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Cs/>
          <w:sz w:val="30"/>
        </w:rPr>
      </w:pPr>
    </w:p>
    <w:p>
      <w:pPr>
        <w:jc w:val="center"/>
        <w:rPr>
          <w:rFonts w:ascii="黑体" w:hAnsi="华文中宋" w:eastAsia="黑体"/>
          <w:bCs/>
          <w:spacing w:val="20"/>
          <w:sz w:val="72"/>
          <w:szCs w:val="72"/>
        </w:rPr>
      </w:pPr>
    </w:p>
    <w:p>
      <w:pPr>
        <w:jc w:val="center"/>
        <w:rPr>
          <w:rFonts w:ascii="黑体" w:hAnsi="华文中宋" w:eastAsia="黑体"/>
          <w:bCs/>
          <w:spacing w:val="20"/>
          <w:sz w:val="72"/>
          <w:szCs w:val="72"/>
        </w:rPr>
      </w:pPr>
      <w:r>
        <w:rPr>
          <w:rFonts w:hint="eastAsia" w:ascii="黑体" w:hAnsi="华文中宋" w:eastAsia="黑体"/>
          <w:bCs/>
          <w:spacing w:val="20"/>
          <w:sz w:val="72"/>
          <w:szCs w:val="72"/>
        </w:rPr>
        <w:t>无锡职业技术学院</w:t>
      </w:r>
    </w:p>
    <w:p>
      <w:pPr>
        <w:rPr>
          <w:rFonts w:ascii="华文中宋" w:hAnsi="华文中宋" w:eastAsia="华文中宋"/>
          <w:bCs/>
          <w:sz w:val="30"/>
        </w:rPr>
      </w:pPr>
    </w:p>
    <w:p>
      <w:pPr>
        <w:rPr>
          <w:rFonts w:ascii="华文中宋" w:hAnsi="华文中宋" w:eastAsia="华文中宋"/>
          <w:bCs/>
          <w:sz w:val="30"/>
        </w:rPr>
      </w:pPr>
    </w:p>
    <w:p>
      <w:pPr>
        <w:jc w:val="center"/>
        <w:rPr>
          <w:rFonts w:ascii="黑体" w:hAnsi="华文中宋" w:eastAsia="黑体"/>
          <w:bCs/>
          <w:spacing w:val="20"/>
          <w:sz w:val="52"/>
          <w:szCs w:val="52"/>
        </w:rPr>
      </w:pPr>
      <w:r>
        <w:rPr>
          <w:rFonts w:hint="eastAsia" w:ascii="黑体" w:hAnsi="华文中宋" w:eastAsia="黑体"/>
          <w:bCs/>
          <w:spacing w:val="20"/>
          <w:sz w:val="52"/>
          <w:szCs w:val="52"/>
        </w:rPr>
        <w:t>竞争性谈判</w:t>
      </w:r>
    </w:p>
    <w:p>
      <w:pPr>
        <w:jc w:val="center"/>
        <w:rPr>
          <w:rFonts w:ascii="华文中宋" w:hAnsi="华文中宋" w:eastAsia="华文中宋"/>
          <w:bCs/>
          <w:sz w:val="30"/>
        </w:rPr>
      </w:pPr>
      <w:r>
        <w:rPr>
          <w:rFonts w:hint="eastAsia" w:ascii="黑体" w:hAnsi="华文中宋" w:eastAsia="黑体"/>
          <w:bCs/>
          <w:color w:val="000000"/>
          <w:spacing w:val="20"/>
          <w:sz w:val="52"/>
          <w:szCs w:val="52"/>
        </w:rPr>
        <w:t xml:space="preserve">采 </w:t>
      </w:r>
      <w:r>
        <w:rPr>
          <w:rFonts w:ascii="黑体" w:hAnsi="华文中宋" w:eastAsia="黑体"/>
          <w:bCs/>
          <w:color w:val="000000"/>
          <w:spacing w:val="20"/>
          <w:sz w:val="52"/>
          <w:szCs w:val="52"/>
        </w:rPr>
        <w:t xml:space="preserve">  </w:t>
      </w:r>
      <w:r>
        <w:rPr>
          <w:rFonts w:hint="eastAsia" w:ascii="黑体" w:hAnsi="华文中宋" w:eastAsia="黑体"/>
          <w:bCs/>
          <w:color w:val="000000"/>
          <w:spacing w:val="20"/>
          <w:sz w:val="52"/>
          <w:szCs w:val="52"/>
        </w:rPr>
        <w:t>购</w:t>
      </w:r>
      <w:r>
        <w:rPr>
          <w:rFonts w:ascii="黑体" w:hAnsi="华文中宋" w:eastAsia="黑体"/>
          <w:bCs/>
          <w:color w:val="000000"/>
          <w:spacing w:val="20"/>
          <w:sz w:val="52"/>
          <w:szCs w:val="52"/>
        </w:rPr>
        <w:t xml:space="preserve">   </w:t>
      </w:r>
      <w:r>
        <w:rPr>
          <w:rFonts w:hint="eastAsia" w:ascii="黑体" w:hAnsi="华文中宋" w:eastAsia="黑体"/>
          <w:bCs/>
          <w:color w:val="000000"/>
          <w:spacing w:val="20"/>
          <w:sz w:val="52"/>
          <w:szCs w:val="52"/>
        </w:rPr>
        <w:t>文</w:t>
      </w:r>
      <w:r>
        <w:rPr>
          <w:rFonts w:ascii="黑体" w:hAnsi="华文中宋" w:eastAsia="黑体"/>
          <w:bCs/>
          <w:color w:val="000000"/>
          <w:spacing w:val="20"/>
          <w:sz w:val="52"/>
          <w:szCs w:val="52"/>
        </w:rPr>
        <w:t xml:space="preserve">   </w:t>
      </w:r>
      <w:r>
        <w:rPr>
          <w:rFonts w:hint="eastAsia" w:ascii="黑体" w:hAnsi="华文中宋" w:eastAsia="黑体"/>
          <w:bCs/>
          <w:color w:val="000000"/>
          <w:spacing w:val="20"/>
          <w:sz w:val="52"/>
          <w:szCs w:val="52"/>
        </w:rPr>
        <w:t>件</w:t>
      </w:r>
    </w:p>
    <w:p>
      <w:pPr>
        <w:tabs>
          <w:tab w:val="left" w:pos="9921"/>
        </w:tabs>
        <w:jc w:val="center"/>
        <w:rPr>
          <w:rFonts w:ascii="华文中宋" w:hAnsi="华文中宋" w:eastAsia="华文中宋"/>
          <w:bCs/>
          <w:sz w:val="30"/>
        </w:rPr>
      </w:pPr>
    </w:p>
    <w:p>
      <w:pPr>
        <w:jc w:val="left"/>
        <w:rPr>
          <w:rFonts w:ascii="华文中宋" w:hAnsi="华文中宋" w:eastAsia="华文中宋"/>
          <w:bCs/>
          <w:sz w:val="30"/>
        </w:rPr>
      </w:pPr>
    </w:p>
    <w:p>
      <w:pPr>
        <w:rPr>
          <w:rFonts w:ascii="黑体" w:hAnsi="华文中宋" w:eastAsia="黑体"/>
          <w:bCs/>
          <w:sz w:val="30"/>
          <w:szCs w:val="30"/>
        </w:rPr>
      </w:pPr>
      <w:r>
        <w:rPr>
          <w:rFonts w:hint="eastAsia" w:ascii="黑体" w:hAnsi="华文中宋" w:eastAsia="黑体"/>
          <w:bCs/>
          <w:sz w:val="30"/>
          <w:szCs w:val="30"/>
        </w:rPr>
        <w:t>项目编号：</w:t>
      </w:r>
      <w:r>
        <w:rPr>
          <w:rFonts w:hint="eastAsia" w:ascii="黑体" w:hAnsi="华文中宋" w:eastAsia="黑体"/>
          <w:bCs/>
          <w:sz w:val="30"/>
          <w:szCs w:val="30"/>
          <w:u w:val="single"/>
        </w:rPr>
        <w:t xml:space="preserve"> </w:t>
      </w:r>
      <w:r>
        <w:rPr>
          <w:rFonts w:ascii="黑体" w:hAnsi="华文中宋" w:eastAsia="黑体"/>
          <w:bCs/>
          <w:sz w:val="30"/>
          <w:szCs w:val="30"/>
          <w:u w:val="single"/>
        </w:rPr>
        <w:t>TWCG-20</w:t>
      </w:r>
      <w:r>
        <w:rPr>
          <w:rFonts w:hint="eastAsia" w:ascii="黑体" w:hAnsi="华文中宋" w:eastAsia="黑体"/>
          <w:bCs/>
          <w:sz w:val="30"/>
          <w:szCs w:val="30"/>
          <w:u w:val="single"/>
        </w:rPr>
        <w:t>2009</w:t>
      </w:r>
      <w:r>
        <w:rPr>
          <w:rFonts w:ascii="黑体" w:hAnsi="华文中宋" w:eastAsia="黑体"/>
          <w:bCs/>
          <w:sz w:val="30"/>
          <w:szCs w:val="30"/>
          <w:u w:val="single"/>
        </w:rPr>
        <w:t>-001</w:t>
      </w:r>
      <w:r>
        <w:rPr>
          <w:rFonts w:hint="eastAsia" w:ascii="黑体" w:hAnsi="华文中宋" w:eastAsia="黑体"/>
          <w:bCs/>
          <w:sz w:val="30"/>
          <w:szCs w:val="30"/>
          <w:u w:val="single"/>
        </w:rPr>
        <w:t xml:space="preserve"> </w:t>
      </w:r>
    </w:p>
    <w:p>
      <w:pPr>
        <w:spacing w:line="300" w:lineRule="auto"/>
        <w:rPr>
          <w:rFonts w:ascii="黑体" w:hAnsi="华文中宋" w:eastAsia="黑体"/>
          <w:bCs/>
          <w:sz w:val="30"/>
          <w:szCs w:val="30"/>
          <w:u w:val="single"/>
        </w:rPr>
      </w:pPr>
      <w:r>
        <w:rPr>
          <w:rFonts w:hint="eastAsia" w:ascii="黑体" w:hAnsi="华文中宋" w:eastAsia="黑体"/>
          <w:bCs/>
          <w:sz w:val="30"/>
          <w:szCs w:val="30"/>
        </w:rPr>
        <w:t>项目名称：</w:t>
      </w:r>
      <w:bookmarkStart w:id="6" w:name="_GoBack"/>
      <w:r>
        <w:rPr>
          <w:rFonts w:hint="eastAsia" w:ascii="黑体" w:hAnsi="华文中宋" w:eastAsia="黑体"/>
          <w:bCs/>
          <w:sz w:val="30"/>
          <w:szCs w:val="30"/>
          <w:u w:val="single"/>
        </w:rPr>
        <w:t>无锡职业技术学院2020年新生文化节系列活动舞美设计搭建服务采购项目</w:t>
      </w:r>
    </w:p>
    <w:bookmarkEnd w:id="6"/>
    <w:p>
      <w:pPr>
        <w:jc w:val="left"/>
        <w:rPr>
          <w:rFonts w:ascii="黑体" w:hAnsi="华文中宋" w:eastAsia="黑体"/>
          <w:bCs/>
          <w:sz w:val="30"/>
          <w:szCs w:val="30"/>
          <w:u w:val="single"/>
        </w:rPr>
      </w:pPr>
    </w:p>
    <w:p>
      <w:pPr>
        <w:jc w:val="left"/>
        <w:rPr>
          <w:rFonts w:ascii="黑体" w:hAnsi="华文中宋" w:eastAsia="黑体"/>
          <w:bCs/>
          <w:sz w:val="30"/>
          <w:szCs w:val="30"/>
          <w:u w:val="single"/>
        </w:rPr>
      </w:pPr>
    </w:p>
    <w:p>
      <w:pPr>
        <w:jc w:val="left"/>
        <w:rPr>
          <w:rFonts w:ascii="黑体" w:hAnsi="华文中宋" w:eastAsia="黑体"/>
          <w:bCs/>
          <w:sz w:val="30"/>
          <w:szCs w:val="30"/>
          <w:u w:val="single"/>
        </w:rPr>
      </w:pPr>
    </w:p>
    <w:p>
      <w:pPr>
        <w:jc w:val="left"/>
        <w:rPr>
          <w:rFonts w:ascii="黑体" w:hAnsi="华文中宋" w:eastAsia="黑体"/>
          <w:bCs/>
          <w:sz w:val="30"/>
          <w:szCs w:val="30"/>
          <w:u w:val="single"/>
        </w:rPr>
      </w:pPr>
    </w:p>
    <w:p>
      <w:pPr>
        <w:jc w:val="left"/>
        <w:rPr>
          <w:rFonts w:ascii="黑体" w:hAnsi="华文中宋" w:eastAsia="黑体"/>
          <w:bCs/>
          <w:sz w:val="30"/>
          <w:szCs w:val="30"/>
          <w:u w:val="single"/>
        </w:rPr>
      </w:pPr>
    </w:p>
    <w:p>
      <w:pPr>
        <w:rPr>
          <w:rFonts w:ascii="华文中宋" w:hAnsi="华文中宋" w:eastAsia="华文中宋"/>
          <w:bCs/>
          <w:sz w:val="30"/>
        </w:rPr>
      </w:pPr>
    </w:p>
    <w:p>
      <w:pPr>
        <w:jc w:val="center"/>
        <w:rPr>
          <w:rFonts w:ascii="黑体" w:hAnsi="华文中宋" w:eastAsia="黑体"/>
          <w:bCs/>
          <w:sz w:val="44"/>
          <w:szCs w:val="44"/>
        </w:rPr>
      </w:pPr>
      <w:r>
        <w:rPr>
          <w:rFonts w:hint="eastAsia" w:ascii="黑体" w:hAnsi="华文中宋" w:eastAsia="黑体"/>
          <w:bCs/>
          <w:sz w:val="44"/>
          <w:szCs w:val="44"/>
        </w:rPr>
        <w:t>2020年09月2</w:t>
      </w:r>
      <w:r>
        <w:rPr>
          <w:rFonts w:hint="eastAsia" w:ascii="黑体" w:hAnsi="华文中宋" w:eastAsia="黑体"/>
          <w:bCs/>
          <w:sz w:val="44"/>
          <w:szCs w:val="44"/>
          <w:lang w:val="en-US" w:eastAsia="zh-CN"/>
        </w:rPr>
        <w:t>5</w:t>
      </w:r>
      <w:r>
        <w:rPr>
          <w:rFonts w:hint="eastAsia" w:ascii="黑体" w:hAnsi="华文中宋" w:eastAsia="黑体"/>
          <w:bCs/>
          <w:sz w:val="44"/>
          <w:szCs w:val="44"/>
        </w:rPr>
        <w:t>日</w:t>
      </w:r>
    </w:p>
    <w:p>
      <w:pPr>
        <w:jc w:val="center"/>
        <w:rPr>
          <w:rFonts w:ascii="黑体" w:eastAsia="黑体"/>
          <w:bCs/>
          <w:sz w:val="44"/>
        </w:rPr>
      </w:pPr>
    </w:p>
    <w:p>
      <w:pPr>
        <w:jc w:val="center"/>
        <w:rPr>
          <w:b/>
          <w:sz w:val="44"/>
          <w:szCs w:val="44"/>
        </w:rPr>
      </w:pPr>
      <w:r>
        <w:rPr>
          <w:rStyle w:val="99"/>
          <w:rFonts w:eastAsia="黑体"/>
          <w:bCs/>
          <w:szCs w:val="21"/>
        </w:rPr>
        <w:br w:type="page"/>
      </w:r>
      <w:r>
        <w:rPr>
          <w:b/>
          <w:sz w:val="44"/>
          <w:szCs w:val="44"/>
          <w:lang w:val="zh-CN"/>
        </w:rPr>
        <w:t>目</w:t>
      </w:r>
      <w:r>
        <w:rPr>
          <w:rFonts w:hint="eastAsia"/>
          <w:b/>
          <w:sz w:val="44"/>
          <w:szCs w:val="44"/>
          <w:lang w:val="zh-CN"/>
        </w:rPr>
        <w:t xml:space="preserve">  </w:t>
      </w:r>
      <w:r>
        <w:rPr>
          <w:b/>
          <w:sz w:val="44"/>
          <w:szCs w:val="44"/>
          <w:lang w:val="zh-CN"/>
        </w:rPr>
        <w:t>录</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一．报价邀请函----------------------------------------（2）</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二．报价人须知--------------------------------------（4）</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三．项目技术要求和有关说明--------------------------（9）</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四. 合同书（格式文本）--------------------------------（10）</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五. 附件1：响应文件格式文本-------------------------（11）</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六. 附件2：主要舞美设备参考要求清单-----------------（18）</w:t>
      </w:r>
    </w:p>
    <w:p>
      <w:pPr>
        <w:spacing w:line="480" w:lineRule="auto"/>
        <w:rPr>
          <w:rFonts w:ascii="宋体" w:hAnsi="宋体"/>
          <w:bCs/>
          <w:sz w:val="28"/>
          <w:szCs w:val="28"/>
        </w:rPr>
      </w:pPr>
    </w:p>
    <w:p>
      <w:pPr>
        <w:rPr>
          <w:rFonts w:ascii="宋体" w:hAnsi="宋体"/>
          <w:bCs/>
          <w:sz w:val="28"/>
        </w:rPr>
      </w:pPr>
    </w:p>
    <w:p>
      <w:pPr>
        <w:rPr>
          <w:rFonts w:ascii="宋体" w:hAnsi="宋体"/>
          <w:bCs/>
          <w:sz w:val="32"/>
        </w:rPr>
      </w:pPr>
    </w:p>
    <w:p>
      <w:pPr>
        <w:rPr>
          <w:rFonts w:ascii="宋体" w:hAnsi="宋体"/>
          <w:bCs/>
          <w:szCs w:val="21"/>
        </w:rPr>
      </w:pPr>
      <w:r>
        <w:rPr>
          <w:rFonts w:ascii="宋体" w:hAnsi="宋体"/>
          <w:bCs/>
          <w:sz w:val="32"/>
        </w:rPr>
        <w:br w:type="page"/>
      </w:r>
    </w:p>
    <w:p>
      <w:pPr>
        <w:pStyle w:val="2"/>
        <w:rPr>
          <w:rFonts w:ascii="黑体" w:eastAsia="黑体"/>
          <w:bCs/>
          <w:szCs w:val="28"/>
        </w:rPr>
      </w:pPr>
      <w:bookmarkStart w:id="0" w:name="报价方须知前附表"/>
      <w:bookmarkEnd w:id="0"/>
      <w:bookmarkStart w:id="1" w:name="_Toc392832239"/>
      <w:r>
        <w:rPr>
          <w:rFonts w:hint="eastAsia" w:ascii="黑体" w:eastAsia="黑体"/>
          <w:bCs/>
          <w:szCs w:val="28"/>
        </w:rPr>
        <w:t>一．报价邀请函</w:t>
      </w:r>
      <w:bookmarkEnd w:id="1"/>
    </w:p>
    <w:p>
      <w:pPr>
        <w:spacing w:line="300" w:lineRule="auto"/>
        <w:rPr>
          <w:b/>
          <w:sz w:val="24"/>
          <w:szCs w:val="24"/>
        </w:rPr>
      </w:pPr>
      <w:r>
        <w:rPr>
          <w:rFonts w:hint="eastAsia"/>
          <w:b/>
          <w:sz w:val="24"/>
          <w:szCs w:val="24"/>
        </w:rPr>
        <w:t>一、采购项目名称及编号：</w:t>
      </w:r>
    </w:p>
    <w:p>
      <w:pPr>
        <w:spacing w:line="300" w:lineRule="auto"/>
        <w:rPr>
          <w:sz w:val="24"/>
          <w:szCs w:val="24"/>
        </w:rPr>
      </w:pPr>
      <w:r>
        <w:rPr>
          <w:rFonts w:hint="eastAsia"/>
          <w:sz w:val="24"/>
          <w:szCs w:val="24"/>
        </w:rPr>
        <w:t>无锡职业技术学院2020年新生文化节系列活动舞美设计搭建服务采购项目</w:t>
      </w:r>
    </w:p>
    <w:p>
      <w:pPr>
        <w:spacing w:line="300" w:lineRule="auto"/>
        <w:rPr>
          <w:sz w:val="24"/>
          <w:szCs w:val="24"/>
        </w:rPr>
      </w:pPr>
      <w:r>
        <w:rPr>
          <w:rFonts w:hint="eastAsia"/>
          <w:sz w:val="24"/>
          <w:szCs w:val="24"/>
        </w:rPr>
        <w:t>编号：TWCG-202009-001</w:t>
      </w:r>
    </w:p>
    <w:p>
      <w:pPr>
        <w:spacing w:line="300" w:lineRule="auto"/>
        <w:rPr>
          <w:sz w:val="24"/>
          <w:szCs w:val="24"/>
        </w:rPr>
      </w:pPr>
      <w:r>
        <w:rPr>
          <w:sz w:val="24"/>
          <w:szCs w:val="24"/>
        </w:rPr>
        <w:t xml:space="preserve">    </w:t>
      </w:r>
    </w:p>
    <w:p>
      <w:pPr>
        <w:spacing w:line="300" w:lineRule="auto"/>
        <w:rPr>
          <w:b/>
          <w:sz w:val="24"/>
          <w:szCs w:val="24"/>
        </w:rPr>
      </w:pPr>
      <w:r>
        <w:rPr>
          <w:rFonts w:hint="eastAsia"/>
          <w:b/>
          <w:sz w:val="24"/>
          <w:szCs w:val="24"/>
        </w:rPr>
        <w:t>二、采购项目简要说明：</w:t>
      </w:r>
    </w:p>
    <w:p>
      <w:pPr>
        <w:spacing w:line="300" w:lineRule="auto"/>
        <w:ind w:firstLine="480" w:firstLineChars="200"/>
        <w:rPr>
          <w:sz w:val="24"/>
          <w:szCs w:val="24"/>
        </w:rPr>
      </w:pPr>
      <w:r>
        <w:rPr>
          <w:rFonts w:hint="eastAsia"/>
          <w:sz w:val="24"/>
          <w:szCs w:val="24"/>
        </w:rPr>
        <w:t>为推进校园文化建设，满足广大师生文化艺术活动的和美育教育需要，我校计划开展以综合性文艺晚会为主体的2020年新生文化节系列活动。为保障活动质量，现面向社会采购文艺晚会舞美设计搭建及相关服务（租赁）。</w:t>
      </w:r>
    </w:p>
    <w:p>
      <w:pPr>
        <w:spacing w:line="300" w:lineRule="auto"/>
        <w:rPr>
          <w:b/>
          <w:sz w:val="24"/>
          <w:szCs w:val="24"/>
        </w:rPr>
      </w:pPr>
      <w:r>
        <w:rPr>
          <w:rFonts w:hint="eastAsia"/>
          <w:b/>
          <w:sz w:val="24"/>
          <w:szCs w:val="24"/>
        </w:rPr>
        <w:t>（一）舞美搭建：</w:t>
      </w:r>
    </w:p>
    <w:p>
      <w:pPr>
        <w:spacing w:line="300" w:lineRule="auto"/>
        <w:rPr>
          <w:sz w:val="24"/>
          <w:szCs w:val="24"/>
        </w:rPr>
      </w:pPr>
      <w:r>
        <w:rPr>
          <w:rFonts w:hint="eastAsia"/>
          <w:sz w:val="24"/>
          <w:szCs w:val="24"/>
        </w:rPr>
        <w:t>1.需搭建户外（篮球场）舞台，有一定设计感；</w:t>
      </w:r>
    </w:p>
    <w:p>
      <w:pPr>
        <w:spacing w:line="300" w:lineRule="auto"/>
        <w:rPr>
          <w:sz w:val="24"/>
          <w:szCs w:val="24"/>
        </w:rPr>
      </w:pPr>
      <w:r>
        <w:rPr>
          <w:rFonts w:hint="eastAsia"/>
          <w:sz w:val="24"/>
          <w:szCs w:val="24"/>
        </w:rPr>
        <w:t>2.面积需搭建LED屏幕作为舞台主背景；</w:t>
      </w:r>
    </w:p>
    <w:p>
      <w:pPr>
        <w:spacing w:line="300" w:lineRule="auto"/>
        <w:rPr>
          <w:sz w:val="24"/>
          <w:szCs w:val="24"/>
        </w:rPr>
      </w:pPr>
      <w:r>
        <w:rPr>
          <w:rFonts w:hint="eastAsia"/>
          <w:sz w:val="24"/>
          <w:szCs w:val="24"/>
        </w:rPr>
        <w:t>3.需提供晚会所需各项灯光、音响设备；</w:t>
      </w:r>
    </w:p>
    <w:p>
      <w:pPr>
        <w:spacing w:line="300" w:lineRule="auto"/>
        <w:rPr>
          <w:b/>
          <w:sz w:val="24"/>
          <w:szCs w:val="24"/>
        </w:rPr>
      </w:pPr>
      <w:r>
        <w:rPr>
          <w:rFonts w:hint="eastAsia"/>
          <w:b/>
          <w:sz w:val="24"/>
          <w:szCs w:val="24"/>
        </w:rPr>
        <w:t>（二）其它</w:t>
      </w:r>
    </w:p>
    <w:p>
      <w:pPr>
        <w:spacing w:line="300" w:lineRule="auto"/>
        <w:rPr>
          <w:sz w:val="24"/>
          <w:szCs w:val="24"/>
        </w:rPr>
      </w:pPr>
      <w:r>
        <w:rPr>
          <w:rFonts w:hint="eastAsia"/>
          <w:sz w:val="24"/>
          <w:szCs w:val="24"/>
        </w:rPr>
        <w:t>4.需提供40张嘉宾坐席（含桌、桌布）；</w:t>
      </w:r>
    </w:p>
    <w:p>
      <w:pPr>
        <w:spacing w:line="300" w:lineRule="auto"/>
        <w:rPr>
          <w:sz w:val="24"/>
          <w:szCs w:val="24"/>
        </w:rPr>
      </w:pPr>
      <w:r>
        <w:rPr>
          <w:rFonts w:hint="eastAsia"/>
          <w:sz w:val="24"/>
          <w:szCs w:val="24"/>
        </w:rPr>
        <w:t>5.活动时间为：10月17日-10月20日</w:t>
      </w:r>
    </w:p>
    <w:p>
      <w:pPr>
        <w:spacing w:line="300" w:lineRule="auto"/>
        <w:rPr>
          <w:b/>
          <w:sz w:val="24"/>
          <w:szCs w:val="24"/>
        </w:rPr>
      </w:pPr>
      <w:r>
        <w:rPr>
          <w:rFonts w:hint="eastAsia"/>
          <w:b/>
          <w:sz w:val="24"/>
          <w:szCs w:val="24"/>
        </w:rPr>
        <w:t>（三）预算及采购方式：</w:t>
      </w:r>
    </w:p>
    <w:p>
      <w:pPr>
        <w:spacing w:line="300" w:lineRule="auto"/>
        <w:rPr>
          <w:b/>
          <w:sz w:val="24"/>
          <w:szCs w:val="24"/>
        </w:rPr>
      </w:pPr>
      <w:r>
        <w:rPr>
          <w:rFonts w:hint="eastAsia"/>
          <w:b/>
          <w:sz w:val="24"/>
          <w:szCs w:val="24"/>
        </w:rPr>
        <w:t>6.项目预算：9.8万元。采购方式：竞争性谈判。</w:t>
      </w:r>
    </w:p>
    <w:p>
      <w:pPr>
        <w:spacing w:line="300" w:lineRule="auto"/>
        <w:rPr>
          <w:sz w:val="24"/>
          <w:szCs w:val="24"/>
        </w:rPr>
      </w:pPr>
      <w:r>
        <w:rPr>
          <w:rFonts w:hint="eastAsia"/>
          <w:sz w:val="24"/>
          <w:szCs w:val="24"/>
        </w:rPr>
        <w:t>7.其它事宜咨询联系人：赵健  联系电话：0510-81838897</w:t>
      </w:r>
    </w:p>
    <w:p>
      <w:pPr>
        <w:spacing w:line="300" w:lineRule="auto"/>
        <w:rPr>
          <w:sz w:val="24"/>
          <w:szCs w:val="24"/>
        </w:rPr>
      </w:pPr>
    </w:p>
    <w:p>
      <w:pPr>
        <w:spacing w:line="300" w:lineRule="auto"/>
        <w:rPr>
          <w:b/>
          <w:sz w:val="24"/>
          <w:szCs w:val="24"/>
        </w:rPr>
      </w:pPr>
      <w:r>
        <w:rPr>
          <w:rFonts w:hint="eastAsia"/>
          <w:b/>
          <w:sz w:val="24"/>
          <w:szCs w:val="24"/>
        </w:rPr>
        <w:t>三、报价人资格要求</w:t>
      </w:r>
    </w:p>
    <w:p>
      <w:pPr>
        <w:spacing w:line="300" w:lineRule="auto"/>
        <w:rPr>
          <w:sz w:val="24"/>
          <w:szCs w:val="24"/>
        </w:rPr>
      </w:pPr>
      <w:r>
        <w:rPr>
          <w:rFonts w:hint="eastAsia"/>
          <w:sz w:val="24"/>
          <w:szCs w:val="24"/>
        </w:rPr>
        <w:t>1、具备《中华人民共和国政府采购法》第二十二条第一款规定的条件；</w:t>
      </w:r>
    </w:p>
    <w:p>
      <w:pPr>
        <w:spacing w:line="300" w:lineRule="auto"/>
        <w:rPr>
          <w:sz w:val="24"/>
          <w:szCs w:val="24"/>
        </w:rPr>
      </w:pPr>
      <w:r>
        <w:rPr>
          <w:rFonts w:hint="eastAsia"/>
          <w:sz w:val="24"/>
          <w:szCs w:val="24"/>
        </w:rPr>
        <w:t>2、未被“信用中国”网站（www.creditchina.gov.cn）列入失信执行人、重大税收违法案件当事人名单、政府采购严重违法失信行为记录名单；</w:t>
      </w:r>
    </w:p>
    <w:p>
      <w:pPr>
        <w:spacing w:line="300" w:lineRule="auto"/>
        <w:rPr>
          <w:sz w:val="24"/>
          <w:szCs w:val="24"/>
        </w:rPr>
      </w:pPr>
      <w:r>
        <w:rPr>
          <w:rFonts w:hint="eastAsia"/>
          <w:sz w:val="24"/>
          <w:szCs w:val="24"/>
        </w:rPr>
        <w:t>3、具有会展会议服务、广告设计传媒、文化活动等相关的经营范围；</w:t>
      </w:r>
    </w:p>
    <w:p>
      <w:pPr>
        <w:spacing w:line="300" w:lineRule="auto"/>
        <w:rPr>
          <w:sz w:val="24"/>
          <w:szCs w:val="24"/>
        </w:rPr>
      </w:pPr>
      <w:r>
        <w:rPr>
          <w:rFonts w:hint="eastAsia"/>
          <w:sz w:val="24"/>
          <w:szCs w:val="24"/>
        </w:rPr>
        <w:t>4、本项目不接受联合体报价。</w:t>
      </w:r>
    </w:p>
    <w:p>
      <w:pPr>
        <w:spacing w:line="300" w:lineRule="auto"/>
        <w:rPr>
          <w:sz w:val="24"/>
          <w:szCs w:val="24"/>
        </w:rPr>
      </w:pPr>
    </w:p>
    <w:p>
      <w:pPr>
        <w:spacing w:line="300" w:lineRule="auto"/>
        <w:rPr>
          <w:b/>
          <w:sz w:val="24"/>
          <w:szCs w:val="24"/>
        </w:rPr>
      </w:pPr>
      <w:r>
        <w:rPr>
          <w:rFonts w:hint="eastAsia"/>
          <w:b/>
          <w:sz w:val="24"/>
          <w:szCs w:val="24"/>
        </w:rPr>
        <w:t>四、采购文件获取</w:t>
      </w:r>
    </w:p>
    <w:p>
      <w:pPr>
        <w:spacing w:line="300" w:lineRule="auto"/>
        <w:rPr>
          <w:sz w:val="24"/>
          <w:szCs w:val="24"/>
        </w:rPr>
      </w:pPr>
      <w:r>
        <w:rPr>
          <w:rFonts w:hint="eastAsia"/>
          <w:sz w:val="24"/>
          <w:szCs w:val="24"/>
        </w:rPr>
        <w:t>1.采购文件在无锡职业技术学院招标采购网（http://zb.wxit.ed</w:t>
      </w:r>
      <w:r>
        <w:rPr>
          <w:rFonts w:hint="eastAsia"/>
          <w:color w:val="000000" w:themeColor="text1"/>
          <w:sz w:val="24"/>
          <w:szCs w:val="24"/>
          <w14:textFill>
            <w14:solidFill>
              <w14:schemeClr w14:val="tx1"/>
            </w14:solidFill>
          </w14:textFill>
        </w:rPr>
        <w:t>u.cn/）“</w:t>
      </w:r>
      <w:r>
        <w:rPr>
          <w:rFonts w:hint="eastAsia"/>
          <w:color w:val="FF0000"/>
          <w:sz w:val="24"/>
          <w:szCs w:val="24"/>
        </w:rPr>
        <w:t>二级部门分散采购</w:t>
      </w:r>
      <w:r>
        <w:rPr>
          <w:rFonts w:hint="eastAsia"/>
          <w:color w:val="000000" w:themeColor="text1"/>
          <w:sz w:val="24"/>
          <w:szCs w:val="24"/>
          <w14:textFill>
            <w14:solidFill>
              <w14:schemeClr w14:val="tx1"/>
            </w14:solidFill>
          </w14:textFill>
        </w:rPr>
        <w:t>”</w:t>
      </w:r>
      <w:r>
        <w:rPr>
          <w:rFonts w:hint="eastAsia"/>
          <w:sz w:val="24"/>
          <w:szCs w:val="24"/>
        </w:rPr>
        <w:t>专栏中发布，供应商如确定参加报价，可自行下载采购文件（本采购公告附件）。</w:t>
      </w:r>
    </w:p>
    <w:p>
      <w:pPr>
        <w:spacing w:line="300" w:lineRule="auto"/>
        <w:rPr>
          <w:b/>
          <w:sz w:val="24"/>
          <w:szCs w:val="24"/>
        </w:rPr>
      </w:pPr>
      <w:r>
        <w:rPr>
          <w:rFonts w:hint="eastAsia"/>
          <w:b/>
          <w:sz w:val="24"/>
          <w:szCs w:val="24"/>
        </w:rPr>
        <w:t>2.采购文件中包含本次舞美主要设备要求清单，请仔细查看。</w:t>
      </w:r>
    </w:p>
    <w:p>
      <w:pPr>
        <w:spacing w:line="300" w:lineRule="auto"/>
        <w:rPr>
          <w:b/>
          <w:sz w:val="24"/>
          <w:szCs w:val="24"/>
        </w:rPr>
      </w:pPr>
    </w:p>
    <w:p>
      <w:pPr>
        <w:spacing w:line="300" w:lineRule="auto"/>
        <w:rPr>
          <w:b/>
          <w:sz w:val="24"/>
          <w:szCs w:val="24"/>
        </w:rPr>
      </w:pPr>
      <w:r>
        <w:rPr>
          <w:rFonts w:hint="eastAsia"/>
          <w:b/>
          <w:sz w:val="24"/>
          <w:szCs w:val="24"/>
        </w:rPr>
        <w:t>五、报价文件接收信息</w:t>
      </w:r>
    </w:p>
    <w:p>
      <w:pPr>
        <w:spacing w:line="300" w:lineRule="auto"/>
        <w:rPr>
          <w:sz w:val="24"/>
          <w:szCs w:val="24"/>
        </w:rPr>
      </w:pPr>
      <w:r>
        <w:rPr>
          <w:rFonts w:hint="eastAsia"/>
          <w:sz w:val="24"/>
          <w:szCs w:val="24"/>
        </w:rPr>
        <w:t>报价文件开始接收时间：2020年9月29日13：30</w:t>
      </w:r>
    </w:p>
    <w:p>
      <w:pPr>
        <w:spacing w:line="300" w:lineRule="auto"/>
        <w:rPr>
          <w:sz w:val="24"/>
          <w:szCs w:val="24"/>
        </w:rPr>
      </w:pPr>
      <w:r>
        <w:rPr>
          <w:rFonts w:hint="eastAsia"/>
          <w:sz w:val="24"/>
          <w:szCs w:val="24"/>
        </w:rPr>
        <w:t>报价文件接受截止时间：2020年9月29日14：00</w:t>
      </w:r>
    </w:p>
    <w:p>
      <w:pPr>
        <w:spacing w:line="300" w:lineRule="auto"/>
        <w:rPr>
          <w:sz w:val="24"/>
          <w:szCs w:val="24"/>
        </w:rPr>
      </w:pPr>
      <w:r>
        <w:rPr>
          <w:rFonts w:hint="eastAsia"/>
          <w:sz w:val="24"/>
          <w:szCs w:val="24"/>
        </w:rPr>
        <w:t>报价文件接收地点：无锡市高浪西路1600号无锡职业技术学院学生事务中心一楼团委办公室</w:t>
      </w:r>
    </w:p>
    <w:p>
      <w:pPr>
        <w:spacing w:line="300" w:lineRule="auto"/>
        <w:rPr>
          <w:sz w:val="24"/>
          <w:szCs w:val="24"/>
        </w:rPr>
      </w:pPr>
    </w:p>
    <w:p>
      <w:pPr>
        <w:spacing w:line="300" w:lineRule="auto"/>
        <w:rPr>
          <w:b/>
          <w:sz w:val="24"/>
          <w:szCs w:val="24"/>
        </w:rPr>
      </w:pPr>
      <w:r>
        <w:rPr>
          <w:rFonts w:hint="eastAsia"/>
          <w:b/>
          <w:sz w:val="24"/>
          <w:szCs w:val="24"/>
        </w:rPr>
        <w:t>六、评审有关信息：</w:t>
      </w:r>
    </w:p>
    <w:p>
      <w:pPr>
        <w:spacing w:line="300" w:lineRule="auto"/>
        <w:rPr>
          <w:sz w:val="24"/>
          <w:szCs w:val="24"/>
        </w:rPr>
      </w:pPr>
      <w:r>
        <w:rPr>
          <w:rFonts w:hint="eastAsia"/>
          <w:sz w:val="24"/>
          <w:szCs w:val="24"/>
        </w:rPr>
        <w:t>时间：2020年9月29日14：00—17:00</w:t>
      </w:r>
    </w:p>
    <w:p>
      <w:pPr>
        <w:spacing w:line="300" w:lineRule="auto"/>
        <w:rPr>
          <w:sz w:val="24"/>
          <w:szCs w:val="24"/>
        </w:rPr>
      </w:pPr>
      <w:r>
        <w:rPr>
          <w:rFonts w:hint="eastAsia"/>
          <w:sz w:val="24"/>
          <w:szCs w:val="24"/>
        </w:rPr>
        <w:t>地点：无锡市高浪西路1600号无锡职业技术学院学生事务中心一楼会议室</w:t>
      </w:r>
    </w:p>
    <w:p>
      <w:pPr>
        <w:spacing w:line="300" w:lineRule="auto"/>
        <w:rPr>
          <w:sz w:val="24"/>
          <w:szCs w:val="24"/>
        </w:rPr>
      </w:pPr>
    </w:p>
    <w:p>
      <w:pPr>
        <w:spacing w:line="300" w:lineRule="auto"/>
        <w:rPr>
          <w:b/>
          <w:sz w:val="24"/>
          <w:szCs w:val="24"/>
        </w:rPr>
      </w:pPr>
      <w:r>
        <w:rPr>
          <w:rFonts w:hint="eastAsia"/>
          <w:b/>
          <w:sz w:val="24"/>
          <w:szCs w:val="24"/>
        </w:rPr>
        <w:t>七、本公告期限：9月25日—9月28日</w:t>
      </w:r>
    </w:p>
    <w:p>
      <w:pPr>
        <w:spacing w:line="300" w:lineRule="auto"/>
        <w:rPr>
          <w:b/>
          <w:sz w:val="24"/>
          <w:szCs w:val="24"/>
        </w:rPr>
      </w:pPr>
    </w:p>
    <w:p>
      <w:pPr>
        <w:spacing w:line="300" w:lineRule="auto"/>
        <w:rPr>
          <w:b/>
          <w:sz w:val="24"/>
          <w:szCs w:val="24"/>
        </w:rPr>
      </w:pPr>
      <w:r>
        <w:rPr>
          <w:rFonts w:hint="eastAsia"/>
          <w:b/>
          <w:sz w:val="24"/>
          <w:szCs w:val="24"/>
        </w:rPr>
        <w:t>八、本次采购联系事项：</w:t>
      </w:r>
    </w:p>
    <w:p>
      <w:pPr>
        <w:spacing w:line="300" w:lineRule="auto"/>
        <w:rPr>
          <w:sz w:val="24"/>
          <w:szCs w:val="24"/>
        </w:rPr>
      </w:pPr>
      <w:r>
        <w:rPr>
          <w:rFonts w:hint="eastAsia"/>
          <w:sz w:val="24"/>
          <w:szCs w:val="24"/>
        </w:rPr>
        <w:t>联系人：赵健</w:t>
      </w:r>
    </w:p>
    <w:p>
      <w:pPr>
        <w:spacing w:line="300" w:lineRule="auto"/>
        <w:rPr>
          <w:sz w:val="24"/>
          <w:szCs w:val="24"/>
        </w:rPr>
      </w:pPr>
      <w:r>
        <w:rPr>
          <w:rFonts w:hint="eastAsia"/>
          <w:sz w:val="24"/>
          <w:szCs w:val="24"/>
        </w:rPr>
        <w:t>电  话：(0510)81838897，手机15961822707</w:t>
      </w:r>
    </w:p>
    <w:p>
      <w:pPr>
        <w:spacing w:line="300" w:lineRule="auto"/>
        <w:rPr>
          <w:sz w:val="24"/>
          <w:szCs w:val="24"/>
        </w:rPr>
      </w:pPr>
      <w:r>
        <w:rPr>
          <w:rFonts w:hint="eastAsia"/>
          <w:sz w:val="24"/>
          <w:szCs w:val="24"/>
        </w:rPr>
        <w:t>地  址：无锡市高浪西路1600号无锡职业技术学院学生事务中心一楼团委办公室</w:t>
      </w:r>
    </w:p>
    <w:p>
      <w:pPr>
        <w:spacing w:line="300" w:lineRule="auto"/>
        <w:rPr>
          <w:sz w:val="24"/>
          <w:szCs w:val="24"/>
        </w:rPr>
      </w:pPr>
    </w:p>
    <w:p>
      <w:pPr>
        <w:spacing w:line="300" w:lineRule="auto"/>
        <w:rPr>
          <w:sz w:val="24"/>
          <w:szCs w:val="24"/>
        </w:rPr>
      </w:pPr>
      <w:r>
        <w:rPr>
          <w:sz w:val="24"/>
          <w:szCs w:val="24"/>
        </w:rPr>
        <w:t xml:space="preserve"> </w:t>
      </w:r>
    </w:p>
    <w:p>
      <w:pPr>
        <w:spacing w:line="300" w:lineRule="auto"/>
        <w:rPr>
          <w:sz w:val="24"/>
          <w:szCs w:val="24"/>
        </w:rPr>
      </w:pPr>
    </w:p>
    <w:p>
      <w:pPr>
        <w:spacing w:line="300" w:lineRule="auto"/>
        <w:rPr>
          <w:sz w:val="24"/>
          <w:szCs w:val="24"/>
        </w:rPr>
      </w:pPr>
    </w:p>
    <w:p>
      <w:pPr>
        <w:spacing w:line="300" w:lineRule="auto"/>
        <w:rPr>
          <w:sz w:val="24"/>
          <w:szCs w:val="24"/>
        </w:rPr>
      </w:pPr>
    </w:p>
    <w:p>
      <w:pPr>
        <w:spacing w:line="300" w:lineRule="auto"/>
        <w:ind w:firstLine="5760" w:firstLineChars="2400"/>
        <w:rPr>
          <w:sz w:val="24"/>
          <w:szCs w:val="24"/>
        </w:rPr>
      </w:pPr>
      <w:r>
        <w:rPr>
          <w:rFonts w:hint="eastAsia"/>
          <w:sz w:val="24"/>
          <w:szCs w:val="24"/>
        </w:rPr>
        <w:t>无锡职业技术学院团委</w:t>
      </w:r>
    </w:p>
    <w:p>
      <w:pPr>
        <w:spacing w:line="300" w:lineRule="auto"/>
        <w:ind w:firstLine="6000" w:firstLineChars="2500"/>
        <w:rPr>
          <w:sz w:val="24"/>
          <w:szCs w:val="24"/>
        </w:rPr>
      </w:pPr>
      <w:r>
        <w:rPr>
          <w:rFonts w:hint="eastAsia"/>
          <w:sz w:val="24"/>
          <w:szCs w:val="24"/>
        </w:rPr>
        <w:t>2020年9月25日</w:t>
      </w:r>
    </w:p>
    <w:p>
      <w:pPr>
        <w:rPr>
          <w:szCs w:val="24"/>
        </w:rPr>
      </w:pPr>
    </w:p>
    <w:p>
      <w:pPr>
        <w:rPr>
          <w:rFonts w:ascii="宋体" w:hAnsi="宋体"/>
          <w:kern w:val="0"/>
          <w:sz w:val="24"/>
          <w:szCs w:val="24"/>
          <w:u w:color="000000"/>
        </w:rPr>
      </w:pPr>
    </w:p>
    <w:p>
      <w:pPr>
        <w:spacing w:line="490" w:lineRule="exact"/>
        <w:jc w:val="center"/>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rPr>
          <w:rFonts w:ascii="黑体" w:eastAsia="黑体"/>
          <w:bCs/>
          <w:color w:val="000000"/>
          <w:sz w:val="28"/>
          <w:szCs w:val="28"/>
        </w:rPr>
      </w:pPr>
    </w:p>
    <w:p>
      <w:pPr>
        <w:spacing w:line="490" w:lineRule="exact"/>
        <w:jc w:val="center"/>
        <w:rPr>
          <w:rFonts w:ascii="黑体" w:eastAsia="黑体"/>
          <w:bCs/>
          <w:color w:val="000000"/>
          <w:sz w:val="28"/>
          <w:szCs w:val="28"/>
        </w:rPr>
      </w:pPr>
      <w:r>
        <w:rPr>
          <w:rFonts w:hint="eastAsia" w:ascii="黑体" w:eastAsia="黑体"/>
          <w:bCs/>
          <w:color w:val="000000"/>
          <w:sz w:val="28"/>
          <w:szCs w:val="28"/>
        </w:rPr>
        <w:t>二．报价人须知</w:t>
      </w:r>
    </w:p>
    <w:p>
      <w:pPr>
        <w:spacing w:line="490" w:lineRule="exact"/>
        <w:jc w:val="center"/>
        <w:rPr>
          <w:rFonts w:ascii="黑体" w:eastAsia="黑体"/>
          <w:bCs/>
          <w:color w:val="000000"/>
          <w:sz w:val="28"/>
          <w:szCs w:val="28"/>
        </w:rPr>
      </w:pPr>
    </w:p>
    <w:p>
      <w:pPr>
        <w:numPr>
          <w:ilvl w:val="0"/>
          <w:numId w:val="4"/>
        </w:numPr>
        <w:tabs>
          <w:tab w:val="left" w:pos="735"/>
          <w:tab w:val="clear" w:pos="855"/>
        </w:tabs>
        <w:spacing w:line="360" w:lineRule="auto"/>
        <w:ind w:hanging="330"/>
        <w:rPr>
          <w:rFonts w:ascii="黑体" w:hAnsi="宋体" w:eastAsia="黑体"/>
          <w:bCs/>
          <w:color w:val="000000"/>
          <w:sz w:val="24"/>
          <w:szCs w:val="24"/>
        </w:rPr>
      </w:pPr>
      <w:r>
        <w:rPr>
          <w:rFonts w:hint="eastAsia" w:ascii="黑体" w:hAnsi="宋体" w:eastAsia="黑体"/>
          <w:bCs/>
          <w:color w:val="000000"/>
          <w:sz w:val="24"/>
          <w:szCs w:val="24"/>
        </w:rPr>
        <w:t>遵循原则：</w:t>
      </w:r>
    </w:p>
    <w:p>
      <w:pPr>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公开透明原则、公平竞争原则、公正原则和诚实信用原则。</w:t>
      </w:r>
    </w:p>
    <w:p>
      <w:pPr>
        <w:numPr>
          <w:ilvl w:val="0"/>
          <w:numId w:val="4"/>
        </w:numPr>
        <w:tabs>
          <w:tab w:val="left" w:pos="735"/>
          <w:tab w:val="clear" w:pos="855"/>
        </w:tabs>
        <w:spacing w:line="360" w:lineRule="auto"/>
        <w:ind w:hanging="330"/>
        <w:rPr>
          <w:rFonts w:ascii="黑体" w:hAnsi="宋体" w:eastAsia="黑体"/>
          <w:bCs/>
          <w:color w:val="000000"/>
          <w:sz w:val="24"/>
          <w:szCs w:val="24"/>
        </w:rPr>
      </w:pPr>
      <w:r>
        <w:rPr>
          <w:rFonts w:hint="eastAsia" w:ascii="黑体" w:hAnsi="宋体" w:eastAsia="黑体"/>
          <w:bCs/>
          <w:color w:val="000000"/>
          <w:sz w:val="24"/>
          <w:szCs w:val="24"/>
        </w:rPr>
        <w:t>采购文件：</w:t>
      </w:r>
    </w:p>
    <w:p>
      <w:pPr>
        <w:numPr>
          <w:ilvl w:val="0"/>
          <w:numId w:val="2"/>
        </w:numPr>
        <w:tabs>
          <w:tab w:val="left" w:pos="-1260"/>
          <w:tab w:val="left" w:pos="525"/>
          <w:tab w:val="left" w:pos="945"/>
          <w:tab w:val="left" w:pos="1050"/>
          <w:tab w:val="left" w:pos="1129"/>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采购文件包括本文件目录所列全部内容，报价人应仔细阅读，并在响应文件中充分响应采购文件的所有要求。</w:t>
      </w:r>
    </w:p>
    <w:p>
      <w:pPr>
        <w:numPr>
          <w:ilvl w:val="0"/>
          <w:numId w:val="2"/>
        </w:numPr>
        <w:tabs>
          <w:tab w:val="left" w:pos="0"/>
          <w:tab w:val="left" w:pos="525"/>
          <w:tab w:val="left" w:pos="945"/>
          <w:tab w:val="left" w:pos="1050"/>
          <w:tab w:val="left" w:pos="1129"/>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采购文件中的“法定代表人”是指报价人的营业执照或相关部门的登记证明文件中的“法定代表人”或“负责人”。</w:t>
      </w:r>
    </w:p>
    <w:p>
      <w:pPr>
        <w:numPr>
          <w:ilvl w:val="0"/>
          <w:numId w:val="2"/>
        </w:numPr>
        <w:tabs>
          <w:tab w:val="left" w:pos="0"/>
          <w:tab w:val="left" w:pos="525"/>
          <w:tab w:val="left" w:pos="945"/>
          <w:tab w:val="left" w:pos="1050"/>
          <w:tab w:val="left" w:pos="1129"/>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报价人应在无锡职业技术学院招标采购网（</w:t>
      </w:r>
      <w:r>
        <w:fldChar w:fldCharType="begin"/>
      </w:r>
      <w:r>
        <w:instrText xml:space="preserve"> HYPERLINK "http://zb.wxit.edu.cn/" </w:instrText>
      </w:r>
      <w:r>
        <w:fldChar w:fldCharType="separate"/>
      </w:r>
      <w:r>
        <w:rPr>
          <w:rFonts w:ascii="宋体"/>
          <w:bCs/>
          <w:color w:val="000000"/>
          <w:sz w:val="24"/>
        </w:rPr>
        <w:t>http://zb.wxit.edu.cn/</w:t>
      </w:r>
      <w:r>
        <w:rPr>
          <w:rFonts w:ascii="宋体"/>
          <w:bCs/>
          <w:color w:val="000000"/>
          <w:sz w:val="24"/>
        </w:rPr>
        <w:fldChar w:fldCharType="end"/>
      </w:r>
      <w:r>
        <w:rPr>
          <w:rFonts w:hint="eastAsia" w:ascii="宋体" w:hAnsi="宋体"/>
          <w:bCs/>
          <w:color w:val="000000"/>
          <w:sz w:val="24"/>
          <w:szCs w:val="24"/>
        </w:rPr>
        <w:t>）“零星分散采购”专栏下载采购文件及有关资料，按采购文件要求提交全部资料并对采购文件各项内容做出实质性响应，否则报价无效。</w:t>
      </w:r>
    </w:p>
    <w:p>
      <w:pPr>
        <w:numPr>
          <w:ilvl w:val="0"/>
          <w:numId w:val="2"/>
        </w:numPr>
        <w:tabs>
          <w:tab w:val="left" w:pos="0"/>
          <w:tab w:val="left" w:pos="525"/>
          <w:tab w:val="left" w:pos="945"/>
          <w:tab w:val="left" w:pos="1050"/>
          <w:tab w:val="left" w:pos="1129"/>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采购文件仅作为本次采购报价使用。</w:t>
      </w:r>
    </w:p>
    <w:p>
      <w:pPr>
        <w:tabs>
          <w:tab w:val="left" w:pos="630"/>
        </w:tabs>
        <w:spacing w:line="360" w:lineRule="auto"/>
        <w:ind w:left="-2" w:leftChars="-1" w:firstLine="523" w:firstLineChars="218"/>
        <w:rPr>
          <w:rFonts w:ascii="黑体" w:hAnsi="宋体" w:eastAsia="黑体"/>
          <w:bCs/>
          <w:color w:val="000000"/>
          <w:sz w:val="24"/>
          <w:szCs w:val="24"/>
        </w:rPr>
      </w:pPr>
      <w:r>
        <w:rPr>
          <w:rFonts w:hint="eastAsia" w:ascii="黑体" w:hAnsi="宋体" w:eastAsia="黑体"/>
          <w:bCs/>
          <w:color w:val="000000"/>
          <w:sz w:val="24"/>
          <w:szCs w:val="24"/>
        </w:rPr>
        <w:t>（三） 采购文件的解释：</w:t>
      </w:r>
    </w:p>
    <w:p>
      <w:pPr>
        <w:tabs>
          <w:tab w:val="left" w:pos="945"/>
        </w:tabs>
        <w:spacing w:line="360" w:lineRule="auto"/>
        <w:ind w:left="523"/>
        <w:rPr>
          <w:rFonts w:ascii="宋体" w:hAnsi="宋体"/>
          <w:bCs/>
          <w:color w:val="000000"/>
          <w:sz w:val="24"/>
          <w:szCs w:val="24"/>
        </w:rPr>
      </w:pPr>
      <w:r>
        <w:rPr>
          <w:rFonts w:hint="eastAsia" w:ascii="宋体" w:hAnsi="宋体"/>
          <w:bCs/>
          <w:color w:val="000000"/>
          <w:sz w:val="24"/>
          <w:szCs w:val="24"/>
        </w:rPr>
        <w:t>本文件的最终解释权归无锡职业技术学院。</w:t>
      </w:r>
    </w:p>
    <w:p>
      <w:pPr>
        <w:spacing w:line="360" w:lineRule="auto"/>
        <w:ind w:left="-2" w:leftChars="-1" w:firstLine="523" w:firstLineChars="218"/>
        <w:rPr>
          <w:rFonts w:ascii="黑体" w:hAnsi="宋体" w:eastAsia="黑体"/>
          <w:bCs/>
          <w:color w:val="000000"/>
          <w:sz w:val="24"/>
          <w:szCs w:val="24"/>
        </w:rPr>
      </w:pPr>
      <w:r>
        <w:rPr>
          <w:rFonts w:hint="eastAsia" w:ascii="黑体" w:hAnsi="宋体" w:eastAsia="黑体"/>
          <w:bCs/>
          <w:color w:val="000000"/>
          <w:sz w:val="24"/>
          <w:szCs w:val="24"/>
        </w:rPr>
        <w:t xml:space="preserve">（四） 采购文件的补充或修正： </w:t>
      </w:r>
    </w:p>
    <w:p>
      <w:pPr>
        <w:numPr>
          <w:ilvl w:val="0"/>
          <w:numId w:val="5"/>
        </w:numPr>
        <w:tabs>
          <w:tab w:val="left" w:pos="525"/>
          <w:tab w:val="left" w:pos="945"/>
          <w:tab w:val="left" w:pos="1050"/>
          <w:tab w:val="clear" w:pos="156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在报价截止时间三个工作日前无锡职业技术学院可对采购文件进行必要的澄清或者修改，不足三个工作日的，将顺延提交响应文件的截止时间。</w:t>
      </w:r>
    </w:p>
    <w:p>
      <w:pPr>
        <w:numPr>
          <w:ilvl w:val="0"/>
          <w:numId w:val="5"/>
        </w:numPr>
        <w:tabs>
          <w:tab w:val="left" w:pos="525"/>
          <w:tab w:val="left" w:pos="945"/>
          <w:tab w:val="left" w:pos="1050"/>
          <w:tab w:val="clear" w:pos="156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如需对采购文件进行补充或修正，无锡职业技术学院将在无锡职业技术学院招标采购网（</w:t>
      </w:r>
      <w:r>
        <w:fldChar w:fldCharType="begin"/>
      </w:r>
      <w:r>
        <w:instrText xml:space="preserve"> HYPERLINK "http://zb.wxit.edu.cn/" </w:instrText>
      </w:r>
      <w:r>
        <w:fldChar w:fldCharType="separate"/>
      </w:r>
      <w:r>
        <w:rPr>
          <w:rFonts w:ascii="宋体"/>
          <w:bCs/>
          <w:color w:val="000000"/>
          <w:sz w:val="24"/>
        </w:rPr>
        <w:t>http://zb.wxit.edu.cn/</w:t>
      </w:r>
      <w:r>
        <w:rPr>
          <w:rFonts w:ascii="宋体"/>
          <w:bCs/>
          <w:color w:val="000000"/>
          <w:sz w:val="24"/>
        </w:rPr>
        <w:fldChar w:fldCharType="end"/>
      </w:r>
      <w:r>
        <w:rPr>
          <w:rFonts w:hint="eastAsia" w:ascii="宋体" w:hAnsi="宋体"/>
          <w:bCs/>
          <w:color w:val="000000"/>
          <w:sz w:val="24"/>
          <w:szCs w:val="24"/>
        </w:rPr>
        <w:t>）“零星分散采购”专栏发布更正公告,该补充或修正的内容为采购文件的组成部分。报价人应在报价截止时间前关注原采购公告媒体上发布的相关更正公告。因报价人未尽注意义务，未及时全面地关注更正公告导致其提交的报价材料不符合无锡职业技术学院要求，而造成的损失及风险（包括但不限于未成交）由报价人自行承担。</w:t>
      </w:r>
    </w:p>
    <w:p>
      <w:pPr>
        <w:spacing w:line="360" w:lineRule="auto"/>
        <w:ind w:left="525" w:leftChars="250"/>
        <w:rPr>
          <w:rFonts w:ascii="宋体" w:hAnsi="宋体"/>
          <w:bCs/>
          <w:color w:val="000000"/>
          <w:sz w:val="24"/>
          <w:szCs w:val="24"/>
        </w:rPr>
      </w:pPr>
      <w:r>
        <w:rPr>
          <w:rFonts w:hint="eastAsia" w:ascii="黑体" w:hAnsi="宋体" w:eastAsia="黑体"/>
          <w:bCs/>
          <w:color w:val="000000"/>
          <w:sz w:val="24"/>
          <w:szCs w:val="24"/>
        </w:rPr>
        <w:t>（五） 响应文件的组成：</w:t>
      </w:r>
    </w:p>
    <w:p>
      <w:pPr>
        <w:numPr>
          <w:ilvl w:val="0"/>
          <w:numId w:val="6"/>
        </w:numPr>
        <w:tabs>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响应函（</w:t>
      </w:r>
      <w:r>
        <w:rPr>
          <w:rFonts w:hint="eastAsia" w:ascii="宋体" w:hAnsi="宋体"/>
          <w:b/>
          <w:bCs/>
          <w:color w:val="000000"/>
          <w:sz w:val="24"/>
          <w:szCs w:val="24"/>
        </w:rPr>
        <w:t>格式见附件）</w:t>
      </w:r>
    </w:p>
    <w:p>
      <w:pPr>
        <w:numPr>
          <w:ilvl w:val="0"/>
          <w:numId w:val="6"/>
        </w:numPr>
        <w:tabs>
          <w:tab w:val="left" w:pos="525"/>
          <w:tab w:val="left" w:pos="945"/>
          <w:tab w:val="clear" w:pos="6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资格、资信证明文件：</w:t>
      </w:r>
    </w:p>
    <w:p>
      <w:pPr>
        <w:numPr>
          <w:ilvl w:val="0"/>
          <w:numId w:val="7"/>
        </w:numPr>
        <w:tabs>
          <w:tab w:val="left" w:pos="420"/>
          <w:tab w:val="left" w:pos="1155"/>
          <w:tab w:val="clear" w:pos="135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7"/>
        </w:numPr>
        <w:tabs>
          <w:tab w:val="left" w:pos="420"/>
          <w:tab w:val="left" w:pos="1155"/>
          <w:tab w:val="clear" w:pos="135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具有独立承担民事责任能力</w:t>
      </w:r>
      <w:r>
        <w:rPr>
          <w:rFonts w:hint="eastAsia" w:ascii="宋体" w:hAnsi="宋体"/>
          <w:bCs/>
          <w:color w:val="000000" w:themeColor="text1"/>
          <w:sz w:val="24"/>
          <w:szCs w:val="24"/>
          <w14:textFill>
            <w14:solidFill>
              <w14:schemeClr w14:val="tx1"/>
            </w14:solidFill>
          </w14:textFill>
        </w:rPr>
        <w:t>的报价人营业执照或相关部门的登记证明文件（</w:t>
      </w:r>
      <w:r>
        <w:rPr>
          <w:rFonts w:hint="eastAsia" w:ascii="宋体" w:hAnsi="宋体"/>
          <w:b/>
          <w:bCs/>
          <w:color w:val="000000" w:themeColor="text1"/>
          <w:sz w:val="24"/>
          <w:szCs w:val="24"/>
          <w14:textFill>
            <w14:solidFill>
              <w14:schemeClr w14:val="tx1"/>
            </w14:solidFill>
          </w14:textFill>
        </w:rPr>
        <w:t>报价时提交原件或盖章复印件</w:t>
      </w:r>
      <w:r>
        <w:rPr>
          <w:rFonts w:hint="eastAsia" w:ascii="宋体" w:hAnsi="宋体"/>
          <w:bCs/>
          <w:color w:val="000000" w:themeColor="text1"/>
          <w:sz w:val="24"/>
          <w:szCs w:val="24"/>
          <w14:textFill>
            <w14:solidFill>
              <w14:schemeClr w14:val="tx1"/>
            </w14:solidFill>
          </w14:textFill>
        </w:rPr>
        <w:t>）；</w:t>
      </w:r>
    </w:p>
    <w:p>
      <w:pPr>
        <w:numPr>
          <w:ilvl w:val="0"/>
          <w:numId w:val="7"/>
        </w:numPr>
        <w:tabs>
          <w:tab w:val="left" w:pos="420"/>
          <w:tab w:val="left" w:pos="1155"/>
          <w:tab w:val="clear" w:pos="135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格式见附件，法定代表人亲自参加报价的除外</w:t>
      </w:r>
      <w:r>
        <w:rPr>
          <w:rFonts w:hint="eastAsia" w:ascii="宋体" w:hAnsi="宋体"/>
          <w:color w:val="000000"/>
          <w:sz w:val="24"/>
          <w:szCs w:val="24"/>
        </w:rPr>
        <w:t>）；</w:t>
      </w:r>
    </w:p>
    <w:p>
      <w:pPr>
        <w:numPr>
          <w:ilvl w:val="0"/>
          <w:numId w:val="7"/>
        </w:numPr>
        <w:tabs>
          <w:tab w:val="left" w:pos="420"/>
          <w:tab w:val="left" w:pos="1155"/>
          <w:tab w:val="clear" w:pos="135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报价人法定代表人身份证复印件；</w:t>
      </w:r>
    </w:p>
    <w:p>
      <w:pPr>
        <w:numPr>
          <w:ilvl w:val="0"/>
          <w:numId w:val="7"/>
        </w:numPr>
        <w:tabs>
          <w:tab w:val="left" w:pos="420"/>
          <w:tab w:val="left" w:pos="1155"/>
          <w:tab w:val="clear" w:pos="135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报价人法定代表人授权代表身份证复印件（</w:t>
      </w:r>
      <w:r>
        <w:rPr>
          <w:rFonts w:hint="eastAsia" w:ascii="宋体" w:hAnsi="宋体"/>
          <w:b/>
          <w:bCs/>
          <w:color w:val="000000"/>
          <w:sz w:val="24"/>
          <w:szCs w:val="24"/>
        </w:rPr>
        <w:t>法定代表人亲自参加报价的除外</w:t>
      </w:r>
      <w:r>
        <w:rPr>
          <w:rFonts w:hint="eastAsia" w:ascii="宋体" w:hAnsi="宋体"/>
          <w:bCs/>
          <w:color w:val="000000"/>
          <w:sz w:val="24"/>
          <w:szCs w:val="24"/>
        </w:rPr>
        <w:t>）</w:t>
      </w:r>
      <w:r>
        <w:rPr>
          <w:rFonts w:hint="eastAsia" w:ascii="宋体" w:hAnsi="宋体"/>
          <w:color w:val="000000"/>
          <w:sz w:val="24"/>
          <w:szCs w:val="24"/>
        </w:rPr>
        <w:t>；</w:t>
      </w:r>
    </w:p>
    <w:p>
      <w:pPr>
        <w:numPr>
          <w:ilvl w:val="0"/>
          <w:numId w:val="7"/>
        </w:numPr>
        <w:tabs>
          <w:tab w:val="left" w:pos="420"/>
          <w:tab w:val="left" w:pos="1155"/>
          <w:tab w:val="clear" w:pos="1350"/>
        </w:tabs>
        <w:spacing w:line="360" w:lineRule="auto"/>
        <w:ind w:left="0" w:firstLine="523" w:firstLineChars="218"/>
        <w:rPr>
          <w:rFonts w:ascii="宋体" w:hAnsi="宋体"/>
          <w:bCs/>
          <w:sz w:val="24"/>
          <w:szCs w:val="24"/>
        </w:rPr>
      </w:pPr>
      <w:r>
        <w:rPr>
          <w:rFonts w:hint="eastAsia" w:ascii="宋体" w:hAnsi="宋体"/>
          <w:bCs/>
          <w:sz w:val="24"/>
          <w:szCs w:val="24"/>
        </w:rPr>
        <w:t>报价人连续三个月（至少包含近三个月中任意一个月份</w:t>
      </w:r>
      <w:r>
        <w:rPr>
          <w:rFonts w:ascii="宋体" w:hAnsi="宋体"/>
          <w:bCs/>
          <w:sz w:val="24"/>
          <w:szCs w:val="24"/>
        </w:rPr>
        <w:t>(</w:t>
      </w:r>
      <w:r>
        <w:rPr>
          <w:rFonts w:hint="eastAsia" w:ascii="宋体" w:hAnsi="宋体"/>
          <w:bCs/>
          <w:sz w:val="24"/>
          <w:szCs w:val="24"/>
        </w:rPr>
        <w:t>不含报价当月</w:t>
      </w:r>
      <w:r>
        <w:rPr>
          <w:rFonts w:ascii="宋体" w:hAnsi="宋体"/>
          <w:bCs/>
          <w:sz w:val="24"/>
          <w:szCs w:val="24"/>
        </w:rPr>
        <w:t>)</w:t>
      </w:r>
      <w:r>
        <w:rPr>
          <w:rFonts w:hint="eastAsia" w:ascii="宋体" w:hAnsi="宋体"/>
          <w:bCs/>
          <w:sz w:val="24"/>
          <w:szCs w:val="24"/>
        </w:rPr>
        <w:t>为其法定代表人授权代表缴纳社保的证明复印件（法定代表人亲自参加报价的除外）；</w:t>
      </w:r>
    </w:p>
    <w:p>
      <w:pPr>
        <w:numPr>
          <w:ilvl w:val="0"/>
          <w:numId w:val="7"/>
        </w:numPr>
        <w:tabs>
          <w:tab w:val="left" w:pos="420"/>
          <w:tab w:val="left" w:pos="1155"/>
          <w:tab w:val="clear" w:pos="1350"/>
        </w:tabs>
        <w:spacing w:line="360" w:lineRule="auto"/>
        <w:ind w:left="0" w:firstLine="523" w:firstLineChars="218"/>
        <w:rPr>
          <w:rFonts w:ascii="宋体" w:hAnsi="宋体"/>
          <w:bCs/>
          <w:sz w:val="24"/>
          <w:szCs w:val="24"/>
        </w:rPr>
      </w:pPr>
      <w:r>
        <w:rPr>
          <w:rFonts w:hint="eastAsia" w:ascii="宋体" w:hAnsi="宋体"/>
          <w:bCs/>
          <w:sz w:val="24"/>
          <w:szCs w:val="24"/>
        </w:rPr>
        <w:t>承诺书（</w:t>
      </w:r>
      <w:r>
        <w:rPr>
          <w:rFonts w:hint="eastAsia" w:ascii="宋体" w:hAnsi="宋体"/>
          <w:b/>
          <w:bCs/>
          <w:sz w:val="24"/>
          <w:szCs w:val="24"/>
        </w:rPr>
        <w:t>格式见附件</w:t>
      </w:r>
      <w:r>
        <w:rPr>
          <w:rFonts w:hint="eastAsia" w:ascii="宋体" w:hAnsi="宋体"/>
          <w:bCs/>
          <w:sz w:val="24"/>
          <w:szCs w:val="24"/>
        </w:rPr>
        <w:t>）；</w:t>
      </w:r>
    </w:p>
    <w:p>
      <w:pPr>
        <w:numPr>
          <w:ilvl w:val="0"/>
          <w:numId w:val="7"/>
        </w:numPr>
        <w:tabs>
          <w:tab w:val="left" w:pos="420"/>
          <w:tab w:val="left" w:pos="1155"/>
          <w:tab w:val="clear" w:pos="1350"/>
        </w:tabs>
        <w:spacing w:line="360" w:lineRule="auto"/>
        <w:ind w:left="0" w:firstLine="523" w:firstLineChars="218"/>
        <w:rPr>
          <w:rFonts w:ascii="宋体" w:hAnsi="宋体"/>
          <w:bCs/>
          <w:sz w:val="24"/>
          <w:szCs w:val="24"/>
        </w:rPr>
      </w:pPr>
      <w:r>
        <w:rPr>
          <w:rFonts w:hint="eastAsia" w:ascii="宋体" w:hAnsi="宋体"/>
          <w:bCs/>
          <w:sz w:val="24"/>
          <w:szCs w:val="24"/>
        </w:rPr>
        <w:t>采购人要求的特定资质证明盖章复印件（</w:t>
      </w:r>
      <w:r>
        <w:rPr>
          <w:rFonts w:hint="eastAsia" w:ascii="宋体" w:hAnsi="宋体"/>
          <w:b/>
          <w:bCs/>
          <w:sz w:val="24"/>
          <w:szCs w:val="24"/>
        </w:rPr>
        <w:t>详见“报价邀请函”-“报价人资格要求”之3中要求）</w:t>
      </w:r>
      <w:r>
        <w:rPr>
          <w:rFonts w:hint="eastAsia" w:ascii="宋体" w:hAnsi="宋体"/>
          <w:bCs/>
          <w:sz w:val="24"/>
          <w:szCs w:val="24"/>
        </w:rPr>
        <w:t>。</w:t>
      </w:r>
    </w:p>
    <w:p>
      <w:pPr>
        <w:numPr>
          <w:ilvl w:val="0"/>
          <w:numId w:val="6"/>
        </w:numPr>
        <w:tabs>
          <w:tab w:val="left" w:pos="525"/>
          <w:tab w:val="left" w:pos="945"/>
          <w:tab w:val="clear" w:pos="6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报价一览表</w:t>
      </w:r>
    </w:p>
    <w:p>
      <w:pPr>
        <w:numPr>
          <w:ilvl w:val="0"/>
          <w:numId w:val="6"/>
        </w:numPr>
        <w:tabs>
          <w:tab w:val="left" w:pos="525"/>
          <w:tab w:val="left" w:pos="945"/>
          <w:tab w:val="clear" w:pos="6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明细报价及采购需求响应表（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6"/>
        </w:numPr>
        <w:tabs>
          <w:tab w:val="left" w:pos="525"/>
          <w:tab w:val="left" w:pos="945"/>
          <w:tab w:val="clear" w:pos="6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要求采购人提供的配合（</w:t>
      </w:r>
      <w:r>
        <w:rPr>
          <w:rFonts w:hint="eastAsia" w:ascii="宋体" w:hAnsi="宋体"/>
          <w:b/>
          <w:bCs/>
          <w:color w:val="000000"/>
          <w:sz w:val="24"/>
          <w:szCs w:val="24"/>
        </w:rPr>
        <w:t>如有自拟并自行添加</w:t>
      </w:r>
      <w:r>
        <w:rPr>
          <w:rFonts w:hint="eastAsia" w:ascii="宋体" w:hAnsi="宋体"/>
          <w:bCs/>
          <w:color w:val="000000"/>
          <w:sz w:val="24"/>
          <w:szCs w:val="24"/>
        </w:rPr>
        <w:t>）</w:t>
      </w:r>
    </w:p>
    <w:p>
      <w:pPr>
        <w:numPr>
          <w:ilvl w:val="0"/>
          <w:numId w:val="6"/>
        </w:numPr>
        <w:tabs>
          <w:tab w:val="left" w:pos="525"/>
          <w:tab w:val="left" w:pos="945"/>
          <w:tab w:val="clear" w:pos="6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报价人认为有必要提供的声明和文件，如有自拟并自行添加</w:t>
      </w:r>
      <w:r>
        <w:rPr>
          <w:rFonts w:hint="eastAsia" w:ascii="宋体" w:hAnsi="宋体"/>
          <w:bCs/>
          <w:color w:val="000000"/>
          <w:sz w:val="24"/>
          <w:szCs w:val="24"/>
        </w:rPr>
        <w:t>）</w:t>
      </w:r>
    </w:p>
    <w:p>
      <w:pPr>
        <w:tabs>
          <w:tab w:val="left" w:pos="1050"/>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上述</w:t>
      </w:r>
      <w:r>
        <w:rPr>
          <w:rFonts w:ascii="宋体" w:hAnsi="宋体"/>
          <w:bCs/>
          <w:color w:val="000000"/>
          <w:sz w:val="24"/>
          <w:szCs w:val="24"/>
        </w:rPr>
        <w:t>1-</w:t>
      </w:r>
      <w:r>
        <w:rPr>
          <w:rFonts w:hint="eastAsia" w:ascii="宋体" w:hAnsi="宋体"/>
          <w:bCs/>
          <w:color w:val="000000"/>
          <w:sz w:val="24"/>
          <w:szCs w:val="24"/>
        </w:rPr>
        <w:t>4项报价人必须按要求全部提供，否则响应文件无效。</w:t>
      </w:r>
      <w:r>
        <w:rPr>
          <w:rFonts w:hint="eastAsia" w:ascii="Tahoma" w:hAnsi="Tahoma" w:cs="Tahoma"/>
          <w:color w:val="000000"/>
          <w:sz w:val="24"/>
          <w:szCs w:val="24"/>
        </w:rPr>
        <w:t>如上述资格证明文件遇年检、换证，则必须提供法定年检、换证单位出具的有效证明复印件。</w:t>
      </w:r>
      <w:r>
        <w:rPr>
          <w:rFonts w:hint="eastAsia" w:ascii="宋体" w:hAnsi="宋体"/>
          <w:bCs/>
          <w:color w:val="000000"/>
          <w:sz w:val="24"/>
          <w:szCs w:val="24"/>
        </w:rPr>
        <w:t>报价人法定代表人或法定代表人授权代表为外籍、港、澳、台地区人士的，其身份证明须提供有效的护照或港澳同胞来往内地通行证、台湾同胞来往大陆通行证，或其它可在中国大陆有效居留的许可证明。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left="-2" w:leftChars="-1" w:firstLine="523" w:firstLineChars="218"/>
        <w:rPr>
          <w:rFonts w:ascii="黑体" w:hAnsi="宋体" w:eastAsia="黑体"/>
          <w:bCs/>
          <w:color w:val="000000"/>
          <w:sz w:val="24"/>
          <w:szCs w:val="24"/>
        </w:rPr>
      </w:pPr>
      <w:r>
        <w:rPr>
          <w:rFonts w:hint="eastAsia" w:ascii="黑体" w:hAnsi="宋体" w:eastAsia="黑体"/>
          <w:bCs/>
          <w:color w:val="000000"/>
          <w:sz w:val="24"/>
          <w:szCs w:val="24"/>
        </w:rPr>
        <w:t>（六） 响应文件的制作：</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所有文件、往来函件均应使用简体中文（规格、型号辅助符号例外）。</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响应文件由报价人按要求参考给定格式如实填写（编写），须有报价人（盖章）、法定代表人或法定代表人授权代表签字或盖章，方为有效，未尽事宜可自行补充。</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color w:val="000000"/>
          <w:sz w:val="24"/>
          <w:szCs w:val="24"/>
          <w:lang w:val="zh-CN"/>
        </w:rPr>
        <w:t>如无特别说明，</w:t>
      </w:r>
      <w:r>
        <w:rPr>
          <w:rFonts w:hint="eastAsia" w:ascii="宋体" w:hAnsi="宋体"/>
          <w:bCs/>
          <w:color w:val="000000"/>
          <w:sz w:val="24"/>
          <w:szCs w:val="24"/>
        </w:rPr>
        <w:t>报价人报价一律以人民币为报价结算货币,结算单位为“元”。</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响应文件应用不褪色的墨水书写或打印。</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响应文件应按照“响应文件的组成”顺序制作，并编制目录、页码，装订成册。</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响应文件一式叁份，正本壹份，副本贰份，并注明“正本”、“副本”字样，密封，同时注明报价人名称。</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响应文件不应有涂改、增删和潦草之处，如有必须修改时，修改处必须有报价人盖章、法定代表人或法定代表人授权代表的签字。</w:t>
      </w:r>
    </w:p>
    <w:p>
      <w:pPr>
        <w:numPr>
          <w:ilvl w:val="0"/>
          <w:numId w:val="8"/>
        </w:numPr>
        <w:tabs>
          <w:tab w:val="left" w:pos="525"/>
          <w:tab w:val="left" w:pos="945"/>
          <w:tab w:val="clear" w:pos="898"/>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报价费用自理。</w:t>
      </w:r>
    </w:p>
    <w:p>
      <w:pPr>
        <w:spacing w:line="360" w:lineRule="auto"/>
        <w:ind w:left="-2" w:leftChars="-1" w:firstLine="523" w:firstLineChars="218"/>
        <w:rPr>
          <w:rFonts w:ascii="黑体" w:hAnsi="宋体" w:eastAsia="黑体"/>
          <w:bCs/>
          <w:color w:val="000000"/>
          <w:sz w:val="24"/>
          <w:szCs w:val="24"/>
        </w:rPr>
      </w:pPr>
      <w:r>
        <w:rPr>
          <w:rFonts w:hint="eastAsia" w:ascii="黑体" w:hAnsi="宋体" w:eastAsia="黑体"/>
          <w:bCs/>
          <w:color w:val="000000"/>
          <w:sz w:val="24"/>
          <w:szCs w:val="24"/>
        </w:rPr>
        <w:t>（七） 无效响应文件的确认：</w:t>
      </w:r>
    </w:p>
    <w:p>
      <w:pPr>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报价人有下列情况之一者，其响应文件无效：</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响应文件未按规定的期限、地点送达的；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响应文件未按要求密封、签署、盖章的；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报价人的法定代表人或法定代表人授权代表，未准时参加谈判会议的；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报价人的法定代表人授权代表，无法定代表人授权委托书的；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不具备采购文件中规定的资格要求或未按采购文件规定的要求提供资格、资信证明文件的；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Fonts w:hint="eastAsia" w:ascii="宋体" w:hAnsi="宋体"/>
          <w:color w:val="000000"/>
          <w:sz w:val="24"/>
          <w:szCs w:val="24"/>
        </w:rPr>
        <w:t>www.creditchina.gov.cn</w:t>
      </w:r>
      <w:r>
        <w:rPr>
          <w:rFonts w:hint="eastAsia" w:ascii="宋体" w:hAnsi="宋体"/>
          <w:color w:val="000000"/>
          <w:sz w:val="24"/>
          <w:szCs w:val="24"/>
        </w:rPr>
        <w:fldChar w:fldCharType="end"/>
      </w:r>
      <w:r>
        <w:rPr>
          <w:rFonts w:hint="eastAsia" w:ascii="宋体" w:hAnsi="宋体"/>
          <w:color w:val="000000"/>
          <w:sz w:val="24"/>
          <w:szCs w:val="24"/>
        </w:rPr>
        <w:t>）列入失信执行人、重大税收违法案件当事人名单、政府采购严重违法失信行为记录名单的；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响应文件未按采购文件规定的内容和要求填写的；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响应文件书写潦草、字迹模糊不清、无法辨认的；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响应文件中有采购文件未允许提供的选择性内容的；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ascii="宋体" w:hAnsi="宋体"/>
          <w:bCs/>
          <w:color w:val="000000"/>
          <w:sz w:val="24"/>
          <w:szCs w:val="24"/>
        </w:rPr>
        <w:t>不同</w:t>
      </w:r>
      <w:r>
        <w:rPr>
          <w:rFonts w:hint="eastAsia" w:ascii="宋体" w:hAnsi="宋体"/>
          <w:bCs/>
          <w:color w:val="000000"/>
          <w:sz w:val="24"/>
          <w:szCs w:val="24"/>
        </w:rPr>
        <w:t>报价</w:t>
      </w:r>
      <w:r>
        <w:rPr>
          <w:rFonts w:ascii="宋体" w:hAnsi="宋体"/>
          <w:bCs/>
          <w:color w:val="000000"/>
          <w:sz w:val="24"/>
          <w:szCs w:val="24"/>
        </w:rPr>
        <w:t>人委托同一单位或者个人办理</w:t>
      </w:r>
      <w:r>
        <w:rPr>
          <w:rFonts w:hint="eastAsia" w:ascii="宋体" w:hAnsi="宋体"/>
          <w:bCs/>
          <w:color w:val="000000"/>
          <w:sz w:val="24"/>
          <w:szCs w:val="24"/>
        </w:rPr>
        <w:t>报价</w:t>
      </w:r>
      <w:r>
        <w:rPr>
          <w:rFonts w:ascii="宋体" w:hAnsi="宋体"/>
          <w:bCs/>
          <w:color w:val="000000"/>
          <w:sz w:val="24"/>
          <w:szCs w:val="24"/>
        </w:rPr>
        <w:t>事宜</w:t>
      </w:r>
      <w:r>
        <w:rPr>
          <w:rFonts w:hint="eastAsia" w:ascii="宋体" w:hAnsi="宋体"/>
          <w:bCs/>
          <w:color w:val="000000"/>
          <w:sz w:val="24"/>
          <w:szCs w:val="24"/>
        </w:rPr>
        <w:t>的</w:t>
      </w:r>
      <w:r>
        <w:rPr>
          <w:rFonts w:ascii="宋体" w:hAnsi="宋体"/>
          <w:bCs/>
          <w:color w:val="000000"/>
          <w:sz w:val="24"/>
          <w:szCs w:val="24"/>
        </w:rPr>
        <w:t>；</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不同报价人的单位负责人为同一人或者存在直接控股、管理关系的；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不同报价人的响应文件的装订形式、纸张情况、目录序号、排版格式、文字风格等存在明显的相似性或一致性，特征显示由同一单位或者同一个人编制的；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不同报价人响应文件内容存在非正常一致、项目组成员出现同一人、响应文件中错误（或异常）一致或雷同、电子文档信息一致或雷同的、报价呈规律性差异的；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不同报价人的报价资料相互混装、不同报价人的委托代理人、项目负责人以及其他相关人员有在同一个单位缴纳社会保险、同一响应文件中单位名称落款与公章不是同一单位的；</w:t>
      </w:r>
    </w:p>
    <w:p>
      <w:pPr>
        <w:numPr>
          <w:ilvl w:val="0"/>
          <w:numId w:val="9"/>
        </w:numPr>
        <w:tabs>
          <w:tab w:val="left" w:pos="525"/>
          <w:tab w:val="left" w:pos="945"/>
        </w:tabs>
        <w:spacing w:line="360" w:lineRule="auto"/>
        <w:ind w:left="1" w:firstLine="523" w:firstLineChars="218"/>
        <w:rPr>
          <w:rFonts w:ascii="宋体" w:hAnsi="宋体"/>
          <w:bCs/>
          <w:color w:val="FF0000"/>
          <w:sz w:val="24"/>
          <w:szCs w:val="24"/>
        </w:rPr>
      </w:pPr>
      <w:r>
        <w:rPr>
          <w:rFonts w:hint="eastAsia" w:ascii="宋体" w:hAnsi="宋体"/>
          <w:bCs/>
          <w:color w:val="000000"/>
          <w:sz w:val="24"/>
          <w:szCs w:val="24"/>
        </w:rPr>
        <w:t>项目（标段）总报价超过本项目（标段）预算或最高限价的（</w:t>
      </w:r>
      <w:r>
        <w:rPr>
          <w:rFonts w:hint="eastAsia" w:ascii="宋体" w:hAnsi="宋体"/>
          <w:bCs/>
          <w:color w:val="FF0000"/>
          <w:sz w:val="24"/>
          <w:szCs w:val="24"/>
        </w:rPr>
        <w:t>本项目最高限价为</w:t>
      </w:r>
      <w:r>
        <w:rPr>
          <w:rFonts w:hint="eastAsia" w:ascii="宋体" w:hAnsi="宋体" w:cs="宋体"/>
          <w:color w:val="FF0000"/>
          <w:kern w:val="0"/>
          <w:sz w:val="24"/>
          <w:szCs w:val="24"/>
        </w:rPr>
        <w:t>9.8万元</w:t>
      </w:r>
      <w:r>
        <w:rPr>
          <w:rFonts w:hint="eastAsia" w:ascii="宋体" w:hAnsi="宋体"/>
          <w:bCs/>
          <w:color w:val="FF0000"/>
          <w:sz w:val="24"/>
          <w:szCs w:val="24"/>
        </w:rPr>
        <w:t>）；</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谈判小组</w:t>
      </w:r>
      <w:r>
        <w:rPr>
          <w:rFonts w:ascii="宋体" w:hAnsi="宋体"/>
          <w:bCs/>
          <w:color w:val="000000"/>
          <w:sz w:val="24"/>
          <w:szCs w:val="24"/>
        </w:rPr>
        <w:t>认定</w:t>
      </w:r>
      <w:r>
        <w:rPr>
          <w:rFonts w:hint="eastAsia" w:ascii="宋体" w:hAnsi="宋体"/>
          <w:bCs/>
          <w:color w:val="000000"/>
          <w:sz w:val="24"/>
          <w:szCs w:val="24"/>
        </w:rPr>
        <w:t>报价人</w:t>
      </w:r>
      <w:r>
        <w:rPr>
          <w:rFonts w:ascii="宋体" w:hAnsi="宋体"/>
          <w:bCs/>
          <w:color w:val="000000"/>
          <w:sz w:val="24"/>
          <w:szCs w:val="24"/>
        </w:rPr>
        <w:t>报价明显不合理，有可能影响商品质量和不能诚信履约的</w:t>
      </w:r>
      <w:r>
        <w:rPr>
          <w:rFonts w:hint="eastAsia" w:ascii="宋体" w:hAnsi="宋体"/>
          <w:bCs/>
          <w:color w:val="000000"/>
          <w:sz w:val="24"/>
          <w:szCs w:val="24"/>
        </w:rPr>
        <w:t>；</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响应文件内容不全或不符合采购文件中规定的其它实质性要求的；</w:t>
      </w:r>
    </w:p>
    <w:p>
      <w:pPr>
        <w:numPr>
          <w:ilvl w:val="0"/>
          <w:numId w:val="9"/>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法律法规和采购文件规定的其它无效情形。</w:t>
      </w:r>
    </w:p>
    <w:p>
      <w:pPr>
        <w:spacing w:line="360" w:lineRule="auto"/>
        <w:ind w:left="-2" w:leftChars="-1" w:firstLine="523" w:firstLineChars="218"/>
        <w:outlineLvl w:val="0"/>
        <w:rPr>
          <w:rFonts w:ascii="黑体" w:hAnsi="宋体" w:eastAsia="黑体"/>
          <w:bCs/>
          <w:color w:val="000000"/>
          <w:sz w:val="24"/>
          <w:szCs w:val="24"/>
        </w:rPr>
      </w:pPr>
      <w:r>
        <w:rPr>
          <w:rFonts w:hint="eastAsia" w:ascii="黑体" w:hAnsi="宋体" w:eastAsia="黑体"/>
          <w:bCs/>
          <w:color w:val="000000"/>
          <w:sz w:val="24"/>
          <w:szCs w:val="24"/>
        </w:rPr>
        <w:t>（八） 谈判、评审：</w:t>
      </w:r>
    </w:p>
    <w:p>
      <w:pPr>
        <w:tabs>
          <w:tab w:val="left" w:pos="630"/>
          <w:tab w:val="left" w:pos="1050"/>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谈判、评审工作由无锡职业技术学院负责组织。</w:t>
      </w:r>
    </w:p>
    <w:p>
      <w:pPr>
        <w:tabs>
          <w:tab w:val="left" w:pos="1050"/>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具体谈判、评审事务由依法组建的谈判小组负责。如有争议最终由谈判小组认定。</w:t>
      </w:r>
    </w:p>
    <w:p>
      <w:pPr>
        <w:numPr>
          <w:ilvl w:val="1"/>
          <w:numId w:val="10"/>
        </w:numPr>
        <w:tabs>
          <w:tab w:val="left" w:pos="525"/>
          <w:tab w:val="left" w:pos="630"/>
          <w:tab w:val="left" w:pos="945"/>
          <w:tab w:val="clear" w:pos="166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响应文件的审查</w:t>
      </w:r>
    </w:p>
    <w:p>
      <w:pPr>
        <w:numPr>
          <w:ilvl w:val="3"/>
          <w:numId w:val="10"/>
        </w:numPr>
        <w:tabs>
          <w:tab w:val="left" w:pos="525"/>
          <w:tab w:val="left" w:pos="630"/>
          <w:tab w:val="left" w:pos="945"/>
          <w:tab w:val="left" w:pos="1155"/>
          <w:tab w:val="clear" w:pos="1830"/>
        </w:tabs>
        <w:spacing w:line="360" w:lineRule="auto"/>
        <w:ind w:left="0" w:firstLine="523" w:firstLineChars="218"/>
        <w:rPr>
          <w:rFonts w:ascii="宋体" w:hAnsi="宋体"/>
          <w:bCs/>
          <w:color w:val="000000"/>
          <w:sz w:val="24"/>
          <w:szCs w:val="24"/>
        </w:rPr>
      </w:pPr>
      <w:r>
        <w:rPr>
          <w:rFonts w:ascii="宋体" w:hAnsi="宋体"/>
          <w:bCs/>
          <w:color w:val="000000"/>
          <w:sz w:val="24"/>
          <w:szCs w:val="24"/>
        </w:rPr>
        <w:t>报价</w:t>
      </w:r>
      <w:r>
        <w:rPr>
          <w:rFonts w:hint="eastAsia" w:ascii="宋体" w:hAnsi="宋体"/>
          <w:bCs/>
          <w:color w:val="000000"/>
          <w:sz w:val="24"/>
          <w:szCs w:val="24"/>
        </w:rPr>
        <w:t>一览表</w:t>
      </w:r>
      <w:r>
        <w:rPr>
          <w:rFonts w:ascii="宋体" w:hAnsi="宋体"/>
          <w:bCs/>
          <w:color w:val="000000"/>
          <w:sz w:val="24"/>
          <w:szCs w:val="24"/>
        </w:rPr>
        <w:t>内容与明细表内容不一致的，以报价</w:t>
      </w:r>
      <w:r>
        <w:rPr>
          <w:rFonts w:hint="eastAsia" w:ascii="宋体" w:hAnsi="宋体"/>
          <w:bCs/>
          <w:color w:val="000000"/>
          <w:sz w:val="24"/>
          <w:szCs w:val="24"/>
        </w:rPr>
        <w:t>一览表</w:t>
      </w:r>
      <w:r>
        <w:rPr>
          <w:rFonts w:ascii="宋体" w:hAnsi="宋体"/>
          <w:bCs/>
          <w:color w:val="000000"/>
          <w:sz w:val="24"/>
          <w:szCs w:val="24"/>
        </w:rPr>
        <w:t>为准</w:t>
      </w:r>
      <w:r>
        <w:rPr>
          <w:rFonts w:hint="eastAsia" w:ascii="宋体" w:hAnsi="宋体"/>
          <w:bCs/>
          <w:color w:val="000000"/>
          <w:sz w:val="24"/>
          <w:szCs w:val="24"/>
        </w:rPr>
        <w:t>。</w:t>
      </w:r>
    </w:p>
    <w:p>
      <w:pPr>
        <w:tabs>
          <w:tab w:val="left" w:pos="630"/>
          <w:tab w:val="left" w:pos="945"/>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numPr>
          <w:ilvl w:val="3"/>
          <w:numId w:val="10"/>
        </w:numPr>
        <w:tabs>
          <w:tab w:val="left" w:pos="525"/>
          <w:tab w:val="left" w:pos="630"/>
          <w:tab w:val="left" w:pos="945"/>
          <w:tab w:val="left" w:pos="1155"/>
          <w:tab w:val="clear" w:pos="183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正本与副本不符，以正本为准。</w:t>
      </w:r>
    </w:p>
    <w:p>
      <w:pPr>
        <w:numPr>
          <w:ilvl w:val="1"/>
          <w:numId w:val="10"/>
        </w:numPr>
        <w:tabs>
          <w:tab w:val="left" w:pos="525"/>
          <w:tab w:val="left" w:pos="840"/>
          <w:tab w:val="left" w:pos="945"/>
          <w:tab w:val="clear" w:pos="1665"/>
        </w:tabs>
        <w:spacing w:line="360" w:lineRule="auto"/>
        <w:ind w:left="1" w:firstLine="523" w:firstLineChars="218"/>
        <w:rPr>
          <w:rFonts w:ascii="宋体" w:hAnsi="宋体"/>
          <w:bCs/>
          <w:color w:val="000000"/>
          <w:sz w:val="24"/>
          <w:szCs w:val="24"/>
        </w:rPr>
      </w:pPr>
      <w:r>
        <w:rPr>
          <w:rFonts w:hint="eastAsia" w:ascii="宋体" w:hAnsi="宋体"/>
          <w:bCs/>
          <w:color w:val="000000"/>
          <w:sz w:val="24"/>
        </w:rPr>
        <w:t>谈判、</w:t>
      </w:r>
      <w:r>
        <w:rPr>
          <w:rFonts w:ascii="宋体" w:hAnsi="宋体"/>
          <w:bCs/>
          <w:color w:val="000000"/>
          <w:sz w:val="24"/>
        </w:rPr>
        <w:t>评</w:t>
      </w:r>
      <w:r>
        <w:rPr>
          <w:rFonts w:hint="eastAsia" w:ascii="宋体" w:hAnsi="宋体"/>
          <w:bCs/>
          <w:color w:val="000000"/>
          <w:sz w:val="24"/>
        </w:rPr>
        <w:t>审</w:t>
      </w:r>
      <w:r>
        <w:rPr>
          <w:rFonts w:ascii="宋体" w:hAnsi="宋体"/>
          <w:bCs/>
          <w:color w:val="000000"/>
          <w:sz w:val="24"/>
        </w:rPr>
        <w:t>程序</w:t>
      </w:r>
    </w:p>
    <w:p>
      <w:pPr>
        <w:numPr>
          <w:ilvl w:val="0"/>
          <w:numId w:val="11"/>
        </w:numPr>
        <w:tabs>
          <w:tab w:val="left" w:pos="630"/>
          <w:tab w:val="left" w:pos="945"/>
          <w:tab w:val="left" w:pos="1155"/>
          <w:tab w:val="clear" w:pos="1104"/>
        </w:tabs>
        <w:spacing w:line="360" w:lineRule="auto"/>
        <w:ind w:left="0" w:firstLine="523" w:firstLineChars="218"/>
        <w:rPr>
          <w:rFonts w:ascii="宋体" w:hAnsi="宋体"/>
          <w:bCs/>
          <w:color w:val="000000"/>
          <w:sz w:val="24"/>
          <w:szCs w:val="24"/>
        </w:rPr>
      </w:pPr>
      <w:r>
        <w:rPr>
          <w:rFonts w:ascii="宋体" w:hAnsi="宋体"/>
          <w:bCs/>
          <w:color w:val="000000"/>
          <w:sz w:val="24"/>
        </w:rPr>
        <w:t>响应文件初审。初审分为资格性检查和符合性检查</w:t>
      </w:r>
      <w:r>
        <w:rPr>
          <w:rFonts w:ascii="宋体" w:hAnsi="宋体"/>
          <w:bCs/>
          <w:color w:val="000000"/>
          <w:sz w:val="24"/>
          <w:szCs w:val="24"/>
        </w:rPr>
        <w:t>。</w:t>
      </w:r>
      <w:r>
        <w:rPr>
          <w:rFonts w:hint="eastAsia" w:ascii="宋体" w:hAnsi="宋体"/>
          <w:bCs/>
          <w:color w:val="000000"/>
          <w:sz w:val="24"/>
          <w:szCs w:val="24"/>
        </w:rPr>
        <w:t xml:space="preserve"> </w:t>
      </w:r>
    </w:p>
    <w:p>
      <w:pPr>
        <w:numPr>
          <w:ilvl w:val="0"/>
          <w:numId w:val="12"/>
        </w:numPr>
        <w:tabs>
          <w:tab w:val="left" w:pos="210"/>
          <w:tab w:val="left" w:pos="945"/>
          <w:tab w:val="left" w:pos="1365"/>
          <w:tab w:val="clear" w:pos="570"/>
        </w:tabs>
        <w:spacing w:line="360" w:lineRule="auto"/>
        <w:ind w:left="0" w:firstLine="523" w:firstLineChars="218"/>
        <w:rPr>
          <w:rFonts w:ascii="宋体" w:hAnsi="宋体"/>
          <w:bCs/>
          <w:color w:val="000000"/>
          <w:sz w:val="24"/>
        </w:rPr>
      </w:pPr>
      <w:r>
        <w:rPr>
          <w:rFonts w:ascii="宋体" w:hAnsi="宋体"/>
          <w:bCs/>
          <w:color w:val="000000"/>
          <w:sz w:val="24"/>
        </w:rPr>
        <w:t>资格性检查。依据法律法规和采购文件的规定，对响应文件中的资格证明等进行审查</w:t>
      </w:r>
      <w:r>
        <w:rPr>
          <w:rFonts w:hint="eastAsia" w:ascii="宋体" w:hAnsi="宋体"/>
          <w:bCs/>
          <w:color w:val="000000"/>
          <w:sz w:val="24"/>
        </w:rPr>
        <w:t>；</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Fonts w:hint="eastAsia" w:ascii="宋体" w:hAnsi="宋体"/>
          <w:bCs/>
          <w:color w:val="000000"/>
          <w:sz w:val="24"/>
          <w:szCs w:val="24"/>
        </w:rPr>
        <w:t>www.creditchina.gov.cn</w:t>
      </w:r>
      <w:r>
        <w:rPr>
          <w:rFonts w:hint="eastAsia" w:ascii="宋体" w:hAnsi="宋体"/>
          <w:bCs/>
          <w:color w:val="000000"/>
          <w:sz w:val="24"/>
          <w:szCs w:val="24"/>
        </w:rPr>
        <w:fldChar w:fldCharType="end"/>
      </w:r>
      <w:r>
        <w:rPr>
          <w:rFonts w:hint="eastAsia" w:ascii="宋体" w:hAnsi="宋体"/>
          <w:bCs/>
          <w:color w:val="000000"/>
          <w:sz w:val="24"/>
          <w:szCs w:val="24"/>
        </w:rPr>
        <w:t>）查询报价供应商在报价截止时间之前，是否被列入</w:t>
      </w:r>
      <w:r>
        <w:rPr>
          <w:rFonts w:hint="eastAsia" w:ascii="宋体" w:hAnsi="宋体"/>
          <w:color w:val="000000"/>
          <w:sz w:val="24"/>
          <w:szCs w:val="24"/>
        </w:rPr>
        <w:t>失信执行人、重大税收违法案件当事人名单、政府采购严重违法失信行为记录名单，</w:t>
      </w:r>
      <w:r>
        <w:rPr>
          <w:rFonts w:hint="eastAsia" w:ascii="宋体" w:hAnsi="宋体"/>
          <w:bCs/>
          <w:color w:val="000000"/>
          <w:sz w:val="24"/>
        </w:rPr>
        <w:t>以确定报价供应商是否具备报价资格。</w:t>
      </w:r>
    </w:p>
    <w:p>
      <w:pPr>
        <w:numPr>
          <w:ilvl w:val="0"/>
          <w:numId w:val="12"/>
        </w:numPr>
        <w:tabs>
          <w:tab w:val="left" w:pos="210"/>
          <w:tab w:val="left" w:pos="945"/>
          <w:tab w:val="left" w:pos="1365"/>
          <w:tab w:val="clear" w:pos="570"/>
        </w:tabs>
        <w:spacing w:line="360" w:lineRule="auto"/>
        <w:ind w:left="0" w:firstLine="523" w:firstLineChars="218"/>
        <w:rPr>
          <w:rFonts w:ascii="宋体" w:hAnsi="宋体"/>
          <w:bCs/>
          <w:color w:val="000000"/>
          <w:sz w:val="24"/>
        </w:rPr>
      </w:pPr>
      <w:r>
        <w:rPr>
          <w:rFonts w:ascii="宋体" w:hAnsi="宋体"/>
          <w:bCs/>
          <w:color w:val="000000"/>
          <w:sz w:val="24"/>
        </w:rPr>
        <w:t>符合性检查。依据采购文件的规定，从响应文件的有效性、完整性和对采购文件的响应程度进行审查，以确定是否对采购文件的实质性要求作出响应</w:t>
      </w:r>
      <w:r>
        <w:rPr>
          <w:rFonts w:hint="eastAsia" w:ascii="宋体" w:hAnsi="宋体"/>
          <w:bCs/>
          <w:color w:val="000000"/>
          <w:sz w:val="24"/>
        </w:rPr>
        <w:t>。</w:t>
      </w:r>
    </w:p>
    <w:p>
      <w:pPr>
        <w:numPr>
          <w:ilvl w:val="0"/>
          <w:numId w:val="11"/>
        </w:numPr>
        <w:tabs>
          <w:tab w:val="left" w:pos="420"/>
          <w:tab w:val="left" w:pos="945"/>
          <w:tab w:val="left" w:pos="1155"/>
          <w:tab w:val="clear" w:pos="1104"/>
        </w:tabs>
        <w:spacing w:line="360" w:lineRule="auto"/>
        <w:ind w:left="0" w:firstLine="523" w:firstLineChars="218"/>
        <w:rPr>
          <w:rFonts w:ascii="宋体" w:hAnsi="宋体"/>
          <w:bCs/>
          <w:color w:val="000000"/>
          <w:sz w:val="24"/>
          <w:szCs w:val="24"/>
        </w:rPr>
      </w:pPr>
      <w:r>
        <w:rPr>
          <w:rFonts w:ascii="宋体" w:hAnsi="宋体"/>
          <w:bCs/>
          <w:color w:val="000000"/>
          <w:sz w:val="24"/>
        </w:rPr>
        <w:t>澄清有关问题。对响应文件中含义不明确、同类问题表述不一致或者有明显文字和计算错误的内容，谈判小组可以书面形式（应当由谈判小组专家签字）要求报价人作出必要的澄清、说明或者纠正。报价人的澄清、说明或者补正应当采用书面形式，由其授权的代表签字</w:t>
      </w:r>
      <w:r>
        <w:rPr>
          <w:rFonts w:hint="eastAsia" w:ascii="宋体" w:hAnsi="宋体"/>
          <w:bCs/>
          <w:color w:val="000000"/>
          <w:sz w:val="24"/>
          <w:szCs w:val="24"/>
        </w:rPr>
        <w:t>。</w:t>
      </w:r>
    </w:p>
    <w:p>
      <w:pPr>
        <w:numPr>
          <w:ilvl w:val="0"/>
          <w:numId w:val="11"/>
        </w:numPr>
        <w:tabs>
          <w:tab w:val="left" w:pos="945"/>
          <w:tab w:val="left" w:pos="1155"/>
          <w:tab w:val="clear" w:pos="1104"/>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谈判小组讨论、确定谈判程序和谈判内容。</w:t>
      </w:r>
    </w:p>
    <w:p>
      <w:pPr>
        <w:numPr>
          <w:ilvl w:val="0"/>
          <w:numId w:val="11"/>
        </w:numPr>
        <w:tabs>
          <w:tab w:val="left" w:pos="945"/>
          <w:tab w:val="left" w:pos="1155"/>
          <w:tab w:val="clear" w:pos="1104"/>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谈判小组集中与单一供应商分别进行谈判。谈判轮次由谈判小组视情况决定。</w:t>
      </w:r>
    </w:p>
    <w:p>
      <w:pPr>
        <w:numPr>
          <w:ilvl w:val="0"/>
          <w:numId w:val="11"/>
        </w:numPr>
        <w:tabs>
          <w:tab w:val="left" w:pos="945"/>
          <w:tab w:val="left" w:pos="1155"/>
          <w:tab w:val="clear" w:pos="1104"/>
        </w:tabs>
        <w:spacing w:line="360" w:lineRule="auto"/>
        <w:ind w:left="0" w:firstLine="523" w:firstLineChars="218"/>
        <w:rPr>
          <w:rFonts w:ascii="宋体" w:hAnsi="宋体"/>
          <w:bCs/>
          <w:color w:val="000000"/>
          <w:sz w:val="24"/>
          <w:szCs w:val="24"/>
        </w:rPr>
      </w:pPr>
      <w:r>
        <w:rPr>
          <w:rFonts w:ascii="宋体" w:hAnsi="宋体"/>
          <w:bCs/>
          <w:color w:val="000000"/>
          <w:sz w:val="24"/>
          <w:szCs w:val="24"/>
        </w:rPr>
        <w:t>在谈判过程中，谈判小组可以根据采购文件和谈判情况实质性变动采购需求中的技术、服务要求以及合同草案条款，但不得变动采购文件中的其他内容。对采购文件作出的实质性变动是采购文件的有效组成部分</w:t>
      </w:r>
      <w:r>
        <w:rPr>
          <w:rFonts w:hint="eastAsia" w:ascii="宋体" w:hAnsi="宋体"/>
          <w:bCs/>
          <w:color w:val="000000"/>
          <w:sz w:val="24"/>
          <w:szCs w:val="24"/>
        </w:rPr>
        <w:t>。如有实质性变动，谈判小组将以书面形式通知所有参加谈判的供应商。</w:t>
      </w:r>
      <w:r>
        <w:rPr>
          <w:rFonts w:ascii="宋体" w:hAnsi="宋体"/>
          <w:bCs/>
          <w:color w:val="000000"/>
          <w:sz w:val="24"/>
          <w:szCs w:val="24"/>
        </w:rPr>
        <w:t>供应商应当按照采购文件的变动情况和谈判小组的要求</w:t>
      </w:r>
      <w:r>
        <w:rPr>
          <w:rFonts w:hint="eastAsia" w:ascii="宋体" w:hAnsi="宋体"/>
          <w:bCs/>
          <w:color w:val="000000"/>
          <w:sz w:val="24"/>
          <w:szCs w:val="24"/>
        </w:rPr>
        <w:t>在规定的时间内</w:t>
      </w:r>
      <w:r>
        <w:rPr>
          <w:rFonts w:ascii="宋体" w:hAnsi="宋体"/>
          <w:bCs/>
          <w:color w:val="000000"/>
          <w:sz w:val="24"/>
          <w:szCs w:val="24"/>
        </w:rPr>
        <w:t>重新提交响应文件，并由其法定代表人或授权代表签字或者加盖公章。</w:t>
      </w:r>
      <w:r>
        <w:rPr>
          <w:rFonts w:hint="eastAsia" w:ascii="宋体" w:hAnsi="宋体"/>
          <w:bCs/>
          <w:color w:val="000000"/>
          <w:sz w:val="24"/>
          <w:szCs w:val="24"/>
        </w:rPr>
        <w:t>如有负偏离，将作为无效报价。</w:t>
      </w:r>
    </w:p>
    <w:p>
      <w:pPr>
        <w:numPr>
          <w:ilvl w:val="1"/>
          <w:numId w:val="10"/>
        </w:numPr>
        <w:tabs>
          <w:tab w:val="left" w:pos="525"/>
          <w:tab w:val="left" w:pos="840"/>
          <w:tab w:val="left" w:pos="945"/>
          <w:tab w:val="clear" w:pos="1665"/>
        </w:tabs>
        <w:spacing w:line="360" w:lineRule="auto"/>
        <w:ind w:left="1" w:firstLine="523" w:firstLineChars="218"/>
        <w:rPr>
          <w:rFonts w:ascii="宋体" w:hAnsi="宋体"/>
          <w:bCs/>
          <w:color w:val="000000"/>
          <w:sz w:val="24"/>
        </w:rPr>
      </w:pPr>
      <w:r>
        <w:rPr>
          <w:rFonts w:hint="eastAsia" w:ascii="宋体" w:hAnsi="宋体"/>
          <w:bCs/>
          <w:color w:val="000000"/>
          <w:sz w:val="24"/>
        </w:rPr>
        <w:t xml:space="preserve">成交标准 </w:t>
      </w:r>
    </w:p>
    <w:p>
      <w:pPr>
        <w:tabs>
          <w:tab w:val="left" w:pos="840"/>
          <w:tab w:val="left" w:pos="1050"/>
        </w:tabs>
        <w:spacing w:line="360" w:lineRule="auto"/>
        <w:ind w:left="1" w:firstLine="523" w:firstLineChars="218"/>
        <w:rPr>
          <w:rFonts w:ascii="宋体" w:hAnsi="宋体"/>
          <w:bCs/>
          <w:color w:val="FF0000"/>
          <w:sz w:val="24"/>
          <w:szCs w:val="24"/>
        </w:rPr>
      </w:pPr>
      <w:r>
        <w:rPr>
          <w:rFonts w:ascii="宋体" w:hAnsi="宋体"/>
          <w:bCs/>
          <w:color w:val="FF0000"/>
          <w:sz w:val="24"/>
          <w:szCs w:val="24"/>
        </w:rPr>
        <w:t>根据</w:t>
      </w:r>
      <w:r>
        <w:rPr>
          <w:rFonts w:hint="eastAsia" w:ascii="宋体" w:hAnsi="宋体"/>
          <w:bCs/>
          <w:color w:val="FF0000"/>
          <w:sz w:val="24"/>
          <w:szCs w:val="24"/>
        </w:rPr>
        <w:t>《政府采购法》有关规定，由评审专家组决定报价次数，在质量和服务均能满足采购文件实质性响应要求的前提下，以提出最低报价的供应商为成交供应商。</w:t>
      </w:r>
    </w:p>
    <w:p>
      <w:pPr>
        <w:spacing w:line="360" w:lineRule="auto"/>
        <w:ind w:left="-2" w:leftChars="-1" w:firstLine="523" w:firstLineChars="218"/>
        <w:outlineLvl w:val="0"/>
        <w:rPr>
          <w:rFonts w:ascii="黑体" w:hAnsi="宋体" w:eastAsia="黑体"/>
          <w:bCs/>
          <w:color w:val="000000"/>
          <w:sz w:val="24"/>
          <w:szCs w:val="24"/>
        </w:rPr>
      </w:pPr>
      <w:r>
        <w:rPr>
          <w:rFonts w:hint="eastAsia" w:ascii="黑体" w:hAnsi="宋体" w:eastAsia="黑体"/>
          <w:bCs/>
          <w:color w:val="000000"/>
          <w:sz w:val="24"/>
          <w:szCs w:val="24"/>
        </w:rPr>
        <w:t>（九） 确定成交供应商：</w:t>
      </w:r>
    </w:p>
    <w:p>
      <w:pPr>
        <w:numPr>
          <w:ilvl w:val="0"/>
          <w:numId w:val="13"/>
        </w:numPr>
        <w:tabs>
          <w:tab w:val="left" w:pos="525"/>
          <w:tab w:val="left" w:pos="945"/>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谈判小组对通过</w:t>
      </w:r>
      <w:r>
        <w:rPr>
          <w:rFonts w:ascii="宋体" w:hAnsi="宋体"/>
          <w:bCs/>
          <w:color w:val="000000"/>
          <w:sz w:val="24"/>
        </w:rPr>
        <w:t>资格性检查和符合性检查</w:t>
      </w:r>
      <w:r>
        <w:rPr>
          <w:rFonts w:hint="eastAsia" w:ascii="宋体" w:hAnsi="宋体"/>
          <w:bCs/>
          <w:color w:val="000000"/>
          <w:sz w:val="24"/>
        </w:rPr>
        <w:t>的有效响应文件</w:t>
      </w:r>
      <w:r>
        <w:rPr>
          <w:rFonts w:hint="eastAsia" w:ascii="宋体" w:hAnsi="宋体"/>
          <w:bCs/>
          <w:color w:val="000000"/>
          <w:sz w:val="24"/>
          <w:szCs w:val="24"/>
        </w:rPr>
        <w:t>，根据成交标准确定成交供应商。</w:t>
      </w:r>
    </w:p>
    <w:p>
      <w:pPr>
        <w:numPr>
          <w:ilvl w:val="0"/>
          <w:numId w:val="13"/>
        </w:numPr>
        <w:tabs>
          <w:tab w:val="left" w:pos="525"/>
          <w:tab w:val="left" w:pos="945"/>
          <w:tab w:val="clear" w:pos="552"/>
        </w:tabs>
        <w:spacing w:line="360" w:lineRule="auto"/>
        <w:ind w:left="0" w:firstLine="523" w:firstLineChars="218"/>
        <w:rPr>
          <w:rFonts w:ascii="宋体" w:hAnsi="宋体"/>
          <w:bCs/>
          <w:sz w:val="24"/>
          <w:szCs w:val="24"/>
        </w:rPr>
      </w:pPr>
      <w:r>
        <w:rPr>
          <w:rFonts w:hint="eastAsia" w:ascii="宋体" w:hAnsi="宋体"/>
          <w:bCs/>
          <w:color w:val="000000"/>
          <w:sz w:val="24"/>
          <w:szCs w:val="24"/>
        </w:rPr>
        <w:t>无锡职业技术学院将评审结果通知所有参加谈判的未成交供应商，并在无锡职业技术学院主页各类招标专栏发布成交公示。</w:t>
      </w:r>
      <w:r>
        <w:rPr>
          <w:rFonts w:hint="eastAsia" w:ascii="宋体" w:hAnsi="宋体"/>
          <w:bCs/>
          <w:color w:val="000000"/>
          <w:sz w:val="24"/>
        </w:rPr>
        <w:t>拟成交单位公示期满无异议，无锡职业技术学院将向成交方发出成交通知书。</w:t>
      </w:r>
    </w:p>
    <w:p>
      <w:pPr>
        <w:tabs>
          <w:tab w:val="left" w:pos="1260"/>
        </w:tabs>
        <w:spacing w:line="360" w:lineRule="auto"/>
        <w:ind w:left="-2" w:leftChars="-1" w:firstLine="523" w:firstLineChars="218"/>
        <w:outlineLvl w:val="0"/>
        <w:rPr>
          <w:rFonts w:ascii="黑体" w:hAnsi="宋体" w:eastAsia="黑体"/>
          <w:bCs/>
          <w:color w:val="000000"/>
          <w:sz w:val="24"/>
          <w:szCs w:val="24"/>
        </w:rPr>
      </w:pPr>
      <w:r>
        <w:rPr>
          <w:rFonts w:hint="eastAsia" w:ascii="黑体" w:hAnsi="宋体" w:eastAsia="黑体"/>
          <w:bCs/>
          <w:color w:val="000000"/>
          <w:sz w:val="24"/>
          <w:szCs w:val="24"/>
        </w:rPr>
        <w:t>（十）采购终止：</w:t>
      </w:r>
    </w:p>
    <w:p>
      <w:pPr>
        <w:spacing w:line="360" w:lineRule="auto"/>
        <w:ind w:firstLine="523" w:firstLineChars="218"/>
        <w:rPr>
          <w:rFonts w:ascii="宋体" w:hAnsi="宋体"/>
          <w:bCs/>
          <w:color w:val="000000"/>
          <w:sz w:val="24"/>
          <w:szCs w:val="24"/>
        </w:rPr>
      </w:pPr>
      <w:r>
        <w:rPr>
          <w:rFonts w:hint="eastAsia" w:ascii="宋体" w:hAnsi="宋体"/>
          <w:bCs/>
          <w:color w:val="000000"/>
          <w:sz w:val="24"/>
          <w:szCs w:val="24"/>
        </w:rPr>
        <w:t>在竞争性谈判采购中，出现下列情况之一的，本次采购活动终止：</w:t>
      </w:r>
    </w:p>
    <w:p>
      <w:pPr>
        <w:numPr>
          <w:ilvl w:val="0"/>
          <w:numId w:val="14"/>
        </w:numPr>
        <w:tabs>
          <w:tab w:val="right" w:pos="180"/>
          <w:tab w:val="left" w:pos="525"/>
          <w:tab w:val="left" w:pos="945"/>
          <w:tab w:val="clear" w:pos="570"/>
        </w:tabs>
        <w:spacing w:line="360" w:lineRule="auto"/>
        <w:ind w:left="0" w:firstLine="523" w:firstLineChars="218"/>
        <w:rPr>
          <w:rFonts w:ascii="宋体" w:hAnsi="宋体"/>
          <w:bCs/>
          <w:color w:val="000000"/>
          <w:sz w:val="24"/>
          <w:szCs w:val="24"/>
        </w:rPr>
      </w:pPr>
      <w:r>
        <w:rPr>
          <w:rFonts w:ascii="宋体" w:hAnsi="宋体"/>
          <w:bCs/>
          <w:color w:val="000000"/>
          <w:sz w:val="24"/>
          <w:szCs w:val="24"/>
        </w:rPr>
        <w:t>因情况变化，不再符合规定的竞争性谈判采购方式适用情形的</w:t>
      </w:r>
      <w:r>
        <w:rPr>
          <w:rFonts w:hint="eastAsia" w:ascii="宋体" w:hAnsi="宋体"/>
          <w:bCs/>
          <w:color w:val="000000"/>
          <w:sz w:val="24"/>
          <w:szCs w:val="24"/>
        </w:rPr>
        <w:t>；</w:t>
      </w:r>
    </w:p>
    <w:p>
      <w:pPr>
        <w:numPr>
          <w:ilvl w:val="0"/>
          <w:numId w:val="14"/>
        </w:numPr>
        <w:tabs>
          <w:tab w:val="left" w:pos="525"/>
          <w:tab w:val="left" w:pos="945"/>
          <w:tab w:val="clear" w:pos="570"/>
        </w:tabs>
        <w:spacing w:line="360" w:lineRule="auto"/>
        <w:ind w:left="0" w:firstLine="523" w:firstLineChars="218"/>
        <w:rPr>
          <w:rFonts w:ascii="宋体" w:hAnsi="宋体"/>
          <w:bCs/>
          <w:color w:val="000000"/>
          <w:sz w:val="24"/>
          <w:szCs w:val="24"/>
        </w:rPr>
      </w:pPr>
      <w:r>
        <w:rPr>
          <w:rFonts w:ascii="宋体" w:hAnsi="宋体"/>
          <w:bCs/>
          <w:color w:val="000000"/>
          <w:sz w:val="24"/>
          <w:szCs w:val="24"/>
        </w:rPr>
        <w:t>出现影响采购公正的违法、违规行为的</w:t>
      </w:r>
      <w:r>
        <w:rPr>
          <w:rFonts w:hint="eastAsia" w:ascii="宋体" w:hAnsi="宋体"/>
          <w:bCs/>
          <w:color w:val="000000"/>
          <w:sz w:val="24"/>
          <w:szCs w:val="24"/>
        </w:rPr>
        <w:t>；</w:t>
      </w:r>
    </w:p>
    <w:p>
      <w:pPr>
        <w:pStyle w:val="204"/>
        <w:tabs>
          <w:tab w:val="left" w:pos="945"/>
        </w:tabs>
        <w:spacing w:line="360" w:lineRule="auto"/>
        <w:ind w:left="570" w:firstLine="0" w:firstLineChars="0"/>
        <w:outlineLvl w:val="0"/>
        <w:rPr>
          <w:rFonts w:ascii="黑体" w:hAnsi="宋体" w:eastAsia="黑体"/>
          <w:bCs/>
          <w:color w:val="000000"/>
          <w:sz w:val="24"/>
          <w:szCs w:val="24"/>
        </w:rPr>
      </w:pPr>
      <w:r>
        <w:rPr>
          <w:rFonts w:hint="eastAsia" w:ascii="黑体" w:hAnsi="宋体" w:eastAsia="黑体"/>
          <w:bCs/>
          <w:color w:val="000000"/>
          <w:sz w:val="24"/>
          <w:szCs w:val="24"/>
        </w:rPr>
        <w:t>（十一）签订</w:t>
      </w:r>
      <w:r>
        <w:rPr>
          <w:rFonts w:hint="eastAsia" w:ascii="黑体" w:hAnsi="宋体" w:eastAsia="黑体"/>
          <w:b/>
          <w:color w:val="000000"/>
          <w:sz w:val="24"/>
          <w:szCs w:val="24"/>
        </w:rPr>
        <w:t>、履行</w:t>
      </w:r>
      <w:r>
        <w:rPr>
          <w:rFonts w:hint="eastAsia" w:ascii="黑体" w:hAnsi="宋体" w:eastAsia="黑体"/>
          <w:bCs/>
          <w:color w:val="000000"/>
          <w:sz w:val="24"/>
          <w:szCs w:val="24"/>
        </w:rPr>
        <w:t>合同：</w:t>
      </w:r>
    </w:p>
    <w:p>
      <w:pPr>
        <w:tabs>
          <w:tab w:val="left" w:pos="1050"/>
        </w:tabs>
        <w:spacing w:line="360" w:lineRule="auto"/>
        <w:ind w:firstLine="480" w:firstLineChars="200"/>
        <w:rPr>
          <w:rFonts w:ascii="宋体"/>
          <w:bCs/>
          <w:color w:val="000000"/>
          <w:sz w:val="24"/>
        </w:rPr>
      </w:pPr>
      <w:r>
        <w:rPr>
          <w:rFonts w:hint="eastAsia" w:ascii="宋体" w:hAnsi="宋体"/>
          <w:bCs/>
          <w:color w:val="000000"/>
          <w:sz w:val="24"/>
        </w:rPr>
        <w:t>采购人应当自成交通知书发出之日起</w:t>
      </w:r>
      <w:r>
        <w:rPr>
          <w:rFonts w:ascii="宋体" w:hAnsi="宋体"/>
          <w:bCs/>
          <w:color w:val="000000"/>
          <w:sz w:val="24"/>
        </w:rPr>
        <w:t>7</w:t>
      </w:r>
      <w:r>
        <w:rPr>
          <w:rFonts w:hint="eastAsia" w:ascii="宋体" w:hAnsi="宋体"/>
          <w:bCs/>
          <w:color w:val="000000"/>
          <w:sz w:val="24"/>
        </w:rPr>
        <w:t>日内，按照竞争性谈判文件和成交方报价文件的约定，与成交方签订书面合同。所签订的合同不得对竞争性谈判文件和成交方报价文件作实质性修改。竞争性谈判人不得向成交方提出任何不合理的要求，作为签订合同的条件，不得与成交方私下订立背离合同实质性内容的协议。</w:t>
      </w:r>
    </w:p>
    <w:p>
      <w:pPr>
        <w:spacing w:line="490" w:lineRule="exact"/>
        <w:jc w:val="center"/>
        <w:rPr>
          <w:rFonts w:ascii="黑体" w:eastAsia="黑体"/>
          <w:bCs/>
          <w:color w:val="000000"/>
          <w:sz w:val="28"/>
          <w:szCs w:val="28"/>
        </w:rPr>
      </w:pPr>
    </w:p>
    <w:p>
      <w:pPr>
        <w:spacing w:line="490" w:lineRule="exact"/>
        <w:jc w:val="center"/>
        <w:rPr>
          <w:rFonts w:ascii="黑体" w:eastAsia="黑体"/>
          <w:bCs/>
          <w:sz w:val="28"/>
          <w:szCs w:val="28"/>
        </w:rPr>
      </w:pPr>
    </w:p>
    <w:p>
      <w:pPr>
        <w:spacing w:line="490" w:lineRule="exact"/>
        <w:jc w:val="center"/>
        <w:rPr>
          <w:rFonts w:ascii="黑体" w:eastAsia="黑体"/>
          <w:bCs/>
          <w:sz w:val="28"/>
          <w:szCs w:val="28"/>
        </w:rPr>
      </w:pPr>
    </w:p>
    <w:p>
      <w:pPr>
        <w:widowControl/>
        <w:jc w:val="left"/>
        <w:rPr>
          <w:rFonts w:ascii="黑体" w:eastAsia="黑体"/>
          <w:bCs/>
          <w:sz w:val="28"/>
          <w:szCs w:val="28"/>
        </w:rPr>
      </w:pPr>
      <w:r>
        <w:rPr>
          <w:rFonts w:ascii="黑体" w:eastAsia="黑体"/>
          <w:bCs/>
          <w:sz w:val="28"/>
          <w:szCs w:val="28"/>
        </w:rPr>
        <w:br w:type="page"/>
      </w:r>
    </w:p>
    <w:p>
      <w:pPr>
        <w:spacing w:line="360" w:lineRule="auto"/>
        <w:jc w:val="center"/>
        <w:rPr>
          <w:rFonts w:ascii="黑体" w:eastAsia="黑体"/>
          <w:b/>
          <w:sz w:val="30"/>
          <w:szCs w:val="30"/>
        </w:rPr>
      </w:pPr>
      <w:bookmarkStart w:id="2" w:name="三．项目技术配置和有关说明"/>
      <w:bookmarkEnd w:id="2"/>
      <w:bookmarkStart w:id="3" w:name="四．合同书"/>
      <w:bookmarkEnd w:id="3"/>
      <w:bookmarkStart w:id="4" w:name="_Toc392832241"/>
      <w:r>
        <w:rPr>
          <w:rFonts w:hint="eastAsia" w:ascii="黑体" w:eastAsia="黑体"/>
          <w:b/>
          <w:sz w:val="30"/>
          <w:szCs w:val="30"/>
        </w:rPr>
        <w:t>三、项目要求及有关说明</w:t>
      </w:r>
    </w:p>
    <w:p>
      <w:pPr>
        <w:widowControl/>
        <w:spacing w:line="400" w:lineRule="exact"/>
        <w:ind w:firstLine="480" w:firstLineChars="200"/>
        <w:jc w:val="left"/>
        <w:rPr>
          <w:rFonts w:ascii="宋体" w:hAnsi="宋体"/>
          <w:b/>
          <w:color w:val="000000"/>
          <w:sz w:val="24"/>
          <w:u w:val="single"/>
        </w:rPr>
      </w:pPr>
      <w:r>
        <w:rPr>
          <w:rFonts w:hint="eastAsia" w:ascii="宋体" w:hAnsi="宋体"/>
          <w:b/>
          <w:color w:val="000000"/>
          <w:sz w:val="24"/>
          <w:u w:val="single"/>
        </w:rPr>
        <w:t>一、项目要求及说明：</w:t>
      </w:r>
    </w:p>
    <w:p>
      <w:pPr>
        <w:widowControl/>
        <w:spacing w:line="400" w:lineRule="exact"/>
        <w:ind w:firstLine="480" w:firstLineChars="200"/>
        <w:jc w:val="left"/>
        <w:rPr>
          <w:rFonts w:ascii="宋体" w:hAnsi="宋体"/>
          <w:color w:val="000000"/>
          <w:sz w:val="24"/>
        </w:rPr>
      </w:pPr>
      <w:r>
        <w:rPr>
          <w:rFonts w:hint="eastAsia" w:ascii="宋体" w:hAnsi="宋体"/>
          <w:color w:val="000000"/>
          <w:sz w:val="24"/>
        </w:rPr>
        <w:t>1.活动时间为10月17日-10月20日，如因天气原因，会进行时间微调。</w:t>
      </w:r>
    </w:p>
    <w:p>
      <w:pPr>
        <w:widowControl/>
        <w:spacing w:line="400" w:lineRule="exact"/>
        <w:ind w:firstLine="480" w:firstLineChars="200"/>
        <w:jc w:val="left"/>
        <w:rPr>
          <w:rFonts w:ascii="宋体" w:hAnsi="宋体"/>
          <w:color w:val="000000"/>
          <w:sz w:val="24"/>
        </w:rPr>
      </w:pPr>
      <w:r>
        <w:rPr>
          <w:rFonts w:hint="eastAsia" w:ascii="宋体" w:hAnsi="宋体"/>
          <w:color w:val="000000"/>
          <w:sz w:val="24"/>
        </w:rPr>
        <w:t>演出地点为无锡职业技术学院篮球场（梅园）；</w:t>
      </w:r>
    </w:p>
    <w:p>
      <w:pPr>
        <w:widowControl/>
        <w:spacing w:line="400" w:lineRule="exact"/>
        <w:ind w:firstLine="360" w:firstLineChars="150"/>
        <w:jc w:val="left"/>
        <w:rPr>
          <w:rFonts w:ascii="宋体" w:hAnsi="宋体"/>
          <w:color w:val="000000"/>
          <w:sz w:val="24"/>
        </w:rPr>
      </w:pPr>
      <w:r>
        <w:rPr>
          <w:rFonts w:hint="eastAsia" w:ascii="宋体" w:hAnsi="宋体"/>
          <w:color w:val="000000"/>
          <w:sz w:val="24"/>
        </w:rPr>
        <w:t xml:space="preserve"> 2.为满足演出彩排需要，以上各项搭建项目需在正式演出24小时前完成交付，彩排及演出期间服务商需安排技术人员配合学校完成设备操作任务；</w:t>
      </w:r>
    </w:p>
    <w:p>
      <w:pPr>
        <w:widowControl/>
        <w:spacing w:line="400" w:lineRule="exact"/>
        <w:ind w:firstLine="480" w:firstLineChars="200"/>
        <w:jc w:val="left"/>
        <w:rPr>
          <w:rFonts w:ascii="宋体" w:hAnsi="宋体"/>
          <w:color w:val="000000"/>
          <w:sz w:val="24"/>
        </w:rPr>
      </w:pPr>
      <w:r>
        <w:rPr>
          <w:rFonts w:hint="eastAsia" w:ascii="宋体" w:hAnsi="宋体"/>
          <w:color w:val="000000"/>
          <w:sz w:val="24"/>
        </w:rPr>
        <w:t>4.主要舞美设备的相关要求参见附件；</w:t>
      </w:r>
    </w:p>
    <w:p>
      <w:pPr>
        <w:widowControl/>
        <w:spacing w:line="400" w:lineRule="exact"/>
        <w:ind w:firstLine="480" w:firstLineChars="200"/>
        <w:jc w:val="left"/>
        <w:rPr>
          <w:rFonts w:ascii="宋体" w:hAnsi="宋体"/>
          <w:color w:val="000000"/>
          <w:sz w:val="24"/>
        </w:rPr>
      </w:pPr>
      <w:r>
        <w:rPr>
          <w:rFonts w:hint="eastAsia" w:ascii="宋体" w:hAnsi="宋体"/>
          <w:color w:val="000000"/>
          <w:sz w:val="24"/>
        </w:rPr>
        <w:t>5.服务商在校服务期间的工作人员餐饮事务由服务商自行承担；</w:t>
      </w:r>
    </w:p>
    <w:p>
      <w:pPr>
        <w:widowControl/>
        <w:spacing w:line="400" w:lineRule="exact"/>
        <w:ind w:firstLine="480" w:firstLineChars="200"/>
        <w:jc w:val="left"/>
        <w:rPr>
          <w:rFonts w:ascii="宋体" w:hAnsi="宋体"/>
          <w:b/>
          <w:color w:val="000000"/>
          <w:sz w:val="24"/>
          <w:u w:val="single"/>
        </w:rPr>
      </w:pPr>
      <w:r>
        <w:rPr>
          <w:rFonts w:hint="eastAsia" w:ascii="宋体" w:hAnsi="宋体"/>
          <w:b/>
          <w:color w:val="000000"/>
          <w:sz w:val="24"/>
          <w:u w:val="single"/>
        </w:rPr>
        <w:t>二、付款方式：项目完成后验收合格后一周内一次性付款。</w:t>
      </w:r>
    </w:p>
    <w:p>
      <w:pPr>
        <w:spacing w:line="360" w:lineRule="auto"/>
        <w:ind w:firstLine="470" w:firstLineChars="196"/>
        <w:rPr>
          <w:sz w:val="24"/>
        </w:rPr>
      </w:pPr>
    </w:p>
    <w:p>
      <w:pPr>
        <w:spacing w:line="288" w:lineRule="auto"/>
        <w:ind w:firstLine="420" w:firstLineChars="200"/>
        <w:rPr>
          <w:rFonts w:ascii="宋体" w:hAnsi="宋体"/>
          <w:color w:val="000000"/>
          <w:szCs w:val="21"/>
        </w:rPr>
      </w:pPr>
    </w:p>
    <w:p>
      <w:pPr>
        <w:spacing w:line="360" w:lineRule="auto"/>
        <w:ind w:firstLine="3360" w:firstLineChars="1200"/>
        <w:rPr>
          <w:rFonts w:ascii="黑体" w:eastAsia="黑体"/>
          <w:bCs/>
          <w:color w:val="000000"/>
          <w:sz w:val="28"/>
          <w:szCs w:val="28"/>
        </w:rPr>
      </w:pPr>
      <w:bookmarkStart w:id="5" w:name="五．合同条款"/>
      <w:bookmarkEnd w:id="5"/>
      <w:r>
        <w:rPr>
          <w:rFonts w:ascii="黑体" w:eastAsia="黑体"/>
          <w:bCs/>
          <w:color w:val="000000"/>
          <w:sz w:val="28"/>
          <w:szCs w:val="28"/>
        </w:rPr>
        <w:br w:type="page"/>
      </w:r>
      <w:r>
        <w:rPr>
          <w:rFonts w:hint="eastAsia" w:ascii="黑体" w:eastAsia="黑体"/>
          <w:bCs/>
          <w:color w:val="000000"/>
          <w:sz w:val="28"/>
          <w:szCs w:val="28"/>
        </w:rPr>
        <w:t>四．</w:t>
      </w:r>
      <w:r>
        <w:rPr>
          <w:rFonts w:hint="eastAsia" w:ascii="黑体" w:hAnsi="宋体" w:eastAsia="黑体"/>
          <w:b/>
          <w:color w:val="000000"/>
          <w:sz w:val="28"/>
          <w:szCs w:val="28"/>
        </w:rPr>
        <w:t>合同书（</w:t>
      </w:r>
      <w:r>
        <w:rPr>
          <w:rFonts w:hint="eastAsia" w:ascii="黑体" w:hAnsi="宋体" w:eastAsia="黑体"/>
          <w:color w:val="000000"/>
          <w:sz w:val="28"/>
          <w:szCs w:val="28"/>
        </w:rPr>
        <w:t>格式文本</w:t>
      </w:r>
      <w:r>
        <w:rPr>
          <w:rFonts w:hint="eastAsia" w:ascii="黑体" w:hAnsi="宋体" w:eastAsia="黑体"/>
          <w:b/>
          <w:color w:val="000000"/>
          <w:sz w:val="28"/>
          <w:szCs w:val="28"/>
        </w:rPr>
        <w:t>）</w:t>
      </w:r>
    </w:p>
    <w:p>
      <w:pPr>
        <w:spacing w:line="440" w:lineRule="exact"/>
        <w:rPr>
          <w:rFonts w:ascii="宋体" w:hAnsi="宋体"/>
          <w:bCs/>
          <w:color w:val="000000"/>
          <w:sz w:val="24"/>
          <w:szCs w:val="24"/>
          <w:u w:val="single"/>
        </w:rPr>
      </w:pPr>
      <w:r>
        <w:rPr>
          <w:rFonts w:hint="eastAsia" w:ascii="宋体" w:hAnsi="宋体"/>
          <w:bCs/>
          <w:color w:val="000000"/>
          <w:sz w:val="24"/>
          <w:szCs w:val="24"/>
        </w:rPr>
        <w:t>需方（采购人）：</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供方（成交方）：</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采购项目编号：</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采购内容：</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成交总金额：（大写）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质量要求及验收标准：</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交货期或完工期：</w:t>
      </w:r>
      <w:r>
        <w:rPr>
          <w:rFonts w:hint="eastAsia" w:ascii="宋体" w:hAnsi="宋体"/>
          <w:bCs/>
          <w:color w:val="000000"/>
          <w:sz w:val="24"/>
          <w:szCs w:val="24"/>
          <w:u w:val="single"/>
        </w:rPr>
        <w:t xml:space="preserve">                                                      </w:t>
      </w:r>
    </w:p>
    <w:p>
      <w:pPr>
        <w:numPr>
          <w:ilvl w:val="0"/>
          <w:numId w:val="15"/>
        </w:numPr>
        <w:tabs>
          <w:tab w:val="left" w:pos="735"/>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交货地点和方式：</w:t>
      </w:r>
      <w:r>
        <w:rPr>
          <w:rFonts w:hint="eastAsia" w:ascii="宋体" w:hAnsi="宋体"/>
          <w:bCs/>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货款支付步骤和办法：</w:t>
      </w:r>
      <w:r>
        <w:rPr>
          <w:rFonts w:hint="eastAsia" w:ascii="宋体" w:hAnsi="宋体"/>
          <w:bCs/>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售后服务：</w:t>
      </w:r>
      <w:r>
        <w:rPr>
          <w:rFonts w:hint="eastAsia" w:ascii="宋体" w:hAnsi="宋体"/>
          <w:bCs/>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违约责任：</w:t>
      </w:r>
      <w:r>
        <w:rPr>
          <w:rFonts w:hint="eastAsia" w:ascii="宋体" w:hAnsi="宋体"/>
          <w:bCs/>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ascii="宋体" w:hAnsi="宋体"/>
          <w:color w:val="000000"/>
          <w:sz w:val="24"/>
          <w:szCs w:val="24"/>
        </w:rPr>
        <w:t>解决争议的方</w:t>
      </w:r>
      <w:r>
        <w:rPr>
          <w:rFonts w:hint="eastAsia" w:ascii="宋体" w:hAnsi="宋体"/>
          <w:color w:val="000000"/>
          <w:sz w:val="24"/>
          <w:szCs w:val="24"/>
        </w:rPr>
        <w:t>式：</w:t>
      </w:r>
      <w:r>
        <w:rPr>
          <w:rFonts w:hint="eastAsia" w:ascii="宋体" w:hAnsi="宋体"/>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其它事项：</w:t>
      </w:r>
      <w:r>
        <w:rPr>
          <w:rFonts w:hint="eastAsia" w:ascii="宋体" w:hAnsi="宋体"/>
          <w:bCs/>
          <w:color w:val="000000"/>
          <w:sz w:val="24"/>
          <w:szCs w:val="24"/>
          <w:u w:val="single"/>
        </w:rPr>
        <w:t xml:space="preserve">                                                            </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合同不可分割部分：</w:t>
      </w:r>
    </w:p>
    <w:p>
      <w:pPr>
        <w:tabs>
          <w:tab w:val="left" w:pos="0"/>
          <w:tab w:val="left" w:pos="1260"/>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采购文件、响应文件、合同条款及成交通知书，供方在报价、谈判过程中所作其它有关承诺、声明、书面澄清等均为合同不可分割的部分，与主合同具有同等法律效力。</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合同备案：</w:t>
      </w:r>
    </w:p>
    <w:p>
      <w:pPr>
        <w:tabs>
          <w:tab w:val="left" w:pos="0"/>
          <w:tab w:val="left" w:pos="1260"/>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合同一式四份，供需双方各执二份。</w:t>
      </w:r>
    </w:p>
    <w:p>
      <w:pPr>
        <w:numPr>
          <w:ilvl w:val="0"/>
          <w:numId w:val="15"/>
        </w:numPr>
        <w:tabs>
          <w:tab w:val="left" w:pos="0"/>
          <w:tab w:val="left" w:pos="1260"/>
          <w:tab w:val="clear" w:pos="450"/>
        </w:tabs>
        <w:spacing w:line="440" w:lineRule="exact"/>
        <w:ind w:left="0" w:firstLine="525"/>
        <w:rPr>
          <w:rFonts w:ascii="宋体" w:hAnsi="宋体"/>
          <w:bCs/>
          <w:color w:val="000000"/>
          <w:sz w:val="24"/>
          <w:szCs w:val="24"/>
        </w:rPr>
      </w:pPr>
      <w:r>
        <w:rPr>
          <w:rFonts w:hint="eastAsia" w:ascii="宋体" w:hAnsi="宋体"/>
          <w:bCs/>
          <w:color w:val="000000"/>
          <w:sz w:val="24"/>
          <w:szCs w:val="24"/>
        </w:rPr>
        <w:t>合同生效：</w:t>
      </w:r>
    </w:p>
    <w:p>
      <w:pPr>
        <w:tabs>
          <w:tab w:val="left" w:pos="0"/>
          <w:tab w:val="left" w:pos="1260"/>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本合同由供需双方签字、盖章后生效。</w:t>
      </w:r>
    </w:p>
    <w:p>
      <w:pPr>
        <w:spacing w:line="440" w:lineRule="exact"/>
        <w:ind w:left="420" w:leftChars="200" w:firstLine="240" w:firstLineChars="100"/>
        <w:rPr>
          <w:rFonts w:ascii="宋体" w:hAnsi="宋体"/>
          <w:bCs/>
          <w:color w:val="000000"/>
          <w:sz w:val="24"/>
          <w:szCs w:val="24"/>
        </w:rPr>
      </w:pPr>
    </w:p>
    <w:p>
      <w:pPr>
        <w:spacing w:line="440" w:lineRule="exact"/>
        <w:ind w:left="420" w:leftChars="200" w:firstLine="240" w:firstLineChars="100"/>
        <w:rPr>
          <w:rFonts w:ascii="宋体" w:hAnsi="宋体"/>
          <w:bCs/>
          <w:color w:val="000000"/>
          <w:sz w:val="24"/>
          <w:szCs w:val="24"/>
        </w:rPr>
      </w:pPr>
    </w:p>
    <w:p>
      <w:pPr>
        <w:spacing w:line="440" w:lineRule="exact"/>
        <w:rPr>
          <w:rFonts w:ascii="宋体" w:hAnsi="宋体"/>
          <w:bCs/>
          <w:color w:val="000000"/>
          <w:sz w:val="24"/>
          <w:szCs w:val="24"/>
          <w:u w:val="single"/>
        </w:rPr>
      </w:pPr>
      <w:r>
        <w:rPr>
          <w:rFonts w:hint="eastAsia" w:ascii="宋体" w:hAnsi="宋体"/>
          <w:bCs/>
          <w:color w:val="000000"/>
          <w:sz w:val="24"/>
          <w:szCs w:val="24"/>
        </w:rPr>
        <w:t>需方（采购人）：</w:t>
      </w:r>
      <w:r>
        <w:rPr>
          <w:rFonts w:hint="eastAsia" w:ascii="宋体" w:hAnsi="宋体"/>
          <w:bCs/>
          <w:color w:val="000000"/>
          <w:sz w:val="24"/>
          <w:szCs w:val="24"/>
          <w:u w:val="single"/>
        </w:rPr>
        <w:t xml:space="preserve">             </w:t>
      </w:r>
      <w:r>
        <w:rPr>
          <w:rFonts w:hint="eastAsia" w:ascii="宋体" w:hAnsi="宋体"/>
          <w:bCs/>
          <w:color w:val="000000"/>
          <w:sz w:val="24"/>
          <w:szCs w:val="24"/>
        </w:rPr>
        <w:t>（盖章）   供方（成交方）：</w:t>
      </w:r>
      <w:r>
        <w:rPr>
          <w:rFonts w:hint="eastAsia" w:ascii="宋体" w:hAnsi="宋体"/>
          <w:bCs/>
          <w:color w:val="000000"/>
          <w:sz w:val="24"/>
          <w:szCs w:val="24"/>
          <w:u w:val="single"/>
        </w:rPr>
        <w:t xml:space="preserve">                </w:t>
      </w:r>
      <w:r>
        <w:rPr>
          <w:rFonts w:hint="eastAsia" w:ascii="宋体" w:hAnsi="宋体"/>
          <w:bCs/>
          <w:color w:val="000000"/>
          <w:sz w:val="24"/>
          <w:szCs w:val="24"/>
        </w:rPr>
        <w:t>（盖章）</w:t>
      </w:r>
    </w:p>
    <w:p>
      <w:pPr>
        <w:spacing w:line="440" w:lineRule="exact"/>
        <w:rPr>
          <w:rFonts w:ascii="宋体" w:hAnsi="宋体"/>
          <w:bCs/>
          <w:color w:val="000000"/>
          <w:sz w:val="24"/>
          <w:szCs w:val="24"/>
          <w:u w:val="single"/>
        </w:rPr>
      </w:pPr>
      <w:r>
        <w:rPr>
          <w:rFonts w:hint="eastAsia" w:ascii="宋体" w:hAnsi="宋体"/>
          <w:bCs/>
          <w:color w:val="000000"/>
          <w:sz w:val="24"/>
          <w:szCs w:val="24"/>
        </w:rPr>
        <w:t>法定（授权）代表人：</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法定（授权）代表人：</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日               </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440" w:lineRule="exact"/>
        <w:ind w:firstLine="480" w:firstLineChars="200"/>
        <w:rPr>
          <w:rFonts w:ascii="宋体" w:hAnsi="宋体"/>
          <w:bCs/>
          <w:color w:val="000000"/>
          <w:sz w:val="24"/>
          <w:szCs w:val="24"/>
          <w:u w:val="single"/>
        </w:rPr>
      </w:pPr>
      <w:r>
        <w:rPr>
          <w:rFonts w:hint="eastAsia" w:ascii="宋体" w:hAnsi="宋体"/>
          <w:bCs/>
          <w:color w:val="000000"/>
          <w:sz w:val="24"/>
          <w:szCs w:val="24"/>
        </w:rPr>
        <w:t xml:space="preserve">                                  供方户名：</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 xml:space="preserve">                                      供方开户银行：</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 xml:space="preserve">                                      供方帐号：</w:t>
      </w:r>
      <w:r>
        <w:rPr>
          <w:rFonts w:hint="eastAsia" w:ascii="宋体" w:hAnsi="宋体"/>
          <w:bCs/>
          <w:color w:val="000000"/>
          <w:sz w:val="24"/>
          <w:szCs w:val="24"/>
          <w:u w:val="single"/>
        </w:rPr>
        <w:t xml:space="preserve">                             </w:t>
      </w:r>
    </w:p>
    <w:p>
      <w:pPr>
        <w:jc w:val="left"/>
        <w:rPr>
          <w:rFonts w:ascii="宋体" w:hAnsi="宋体"/>
          <w:bCs/>
          <w:color w:val="000000"/>
          <w:sz w:val="24"/>
          <w:szCs w:val="24"/>
        </w:rPr>
      </w:pPr>
    </w:p>
    <w:p>
      <w:pPr>
        <w:jc w:val="left"/>
        <w:rPr>
          <w:rFonts w:ascii="黑体" w:eastAsia="黑体"/>
          <w:bCs/>
          <w:color w:val="000000"/>
          <w:sz w:val="28"/>
          <w:szCs w:val="28"/>
        </w:rPr>
      </w:pPr>
      <w:r>
        <w:rPr>
          <w:rFonts w:hint="eastAsia" w:ascii="宋体" w:hAnsi="宋体"/>
          <w:bCs/>
          <w:color w:val="000000"/>
          <w:sz w:val="24"/>
          <w:szCs w:val="24"/>
        </w:rPr>
        <w:t>★.</w:t>
      </w:r>
      <w:r>
        <w:rPr>
          <w:rFonts w:hint="eastAsia" w:ascii="宋体" w:hAnsi="宋体"/>
          <w:b/>
          <w:bCs/>
          <w:color w:val="000000"/>
          <w:sz w:val="24"/>
          <w:szCs w:val="24"/>
        </w:rPr>
        <w:t>备注：</w:t>
      </w:r>
      <w:r>
        <w:rPr>
          <w:rFonts w:hint="eastAsia" w:ascii="宋体" w:hAnsi="宋体"/>
          <w:bCs/>
          <w:color w:val="000000"/>
          <w:sz w:val="24"/>
          <w:szCs w:val="24"/>
        </w:rPr>
        <w:t xml:space="preserve">供需双方必须以本格式文本，按照合同条款拟订合同。  </w:t>
      </w:r>
    </w:p>
    <w:p>
      <w:pPr>
        <w:rPr>
          <w:rFonts w:ascii="黑体" w:eastAsia="黑体"/>
          <w:bCs/>
          <w:color w:val="000000"/>
          <w:sz w:val="28"/>
          <w:szCs w:val="28"/>
        </w:rPr>
      </w:pPr>
      <w:r>
        <w:rPr>
          <w:rFonts w:hint="eastAsia" w:ascii="黑体" w:eastAsia="黑体"/>
          <w:bCs/>
          <w:color w:val="000000"/>
          <w:sz w:val="28"/>
          <w:szCs w:val="28"/>
        </w:rPr>
        <w:t>五. 附件</w:t>
      </w:r>
    </w:p>
    <w:p>
      <w:pPr>
        <w:rPr>
          <w:rFonts w:ascii="黑体" w:eastAsia="黑体"/>
          <w:bCs/>
          <w:color w:val="000000"/>
          <w:sz w:val="24"/>
          <w:szCs w:val="24"/>
        </w:rPr>
      </w:pPr>
      <w:r>
        <w:rPr>
          <w:rFonts w:hint="eastAsia" w:ascii="黑体" w:eastAsia="黑体"/>
          <w:bCs/>
          <w:color w:val="000000"/>
          <w:sz w:val="24"/>
          <w:szCs w:val="24"/>
        </w:rPr>
        <w:t>附件1：响应文件格式</w:t>
      </w:r>
    </w:p>
    <w:p>
      <w:pPr>
        <w:rPr>
          <w:rFonts w:ascii="黑体" w:eastAsia="黑体"/>
          <w:bCs/>
          <w:color w:val="000000"/>
          <w:sz w:val="32"/>
        </w:rPr>
      </w:pPr>
    </w:p>
    <w:p>
      <w:pPr>
        <w:jc w:val="center"/>
        <w:rPr>
          <w:rFonts w:ascii="黑体" w:eastAsia="黑体"/>
          <w:bCs/>
          <w:color w:val="000000"/>
          <w:sz w:val="52"/>
          <w:szCs w:val="52"/>
        </w:rPr>
      </w:pPr>
      <w:r>
        <w:rPr>
          <w:rFonts w:hint="eastAsia" w:ascii="黑体" w:eastAsia="黑体"/>
          <w:bCs/>
          <w:color w:val="000000"/>
          <w:sz w:val="52"/>
          <w:szCs w:val="52"/>
        </w:rPr>
        <w:t>响</w:t>
      </w:r>
    </w:p>
    <w:p>
      <w:pPr>
        <w:jc w:val="center"/>
        <w:rPr>
          <w:rFonts w:ascii="黑体" w:eastAsia="黑体"/>
          <w:bCs/>
          <w:color w:val="000000"/>
          <w:sz w:val="72"/>
        </w:rPr>
      </w:pPr>
    </w:p>
    <w:p>
      <w:pPr>
        <w:jc w:val="center"/>
        <w:rPr>
          <w:rFonts w:ascii="黑体" w:eastAsia="黑体"/>
          <w:bCs/>
          <w:color w:val="000000"/>
          <w:sz w:val="52"/>
          <w:szCs w:val="52"/>
        </w:rPr>
      </w:pPr>
      <w:r>
        <w:rPr>
          <w:rFonts w:hint="eastAsia" w:ascii="黑体" w:eastAsia="黑体"/>
          <w:bCs/>
          <w:color w:val="000000"/>
          <w:sz w:val="52"/>
          <w:szCs w:val="52"/>
        </w:rPr>
        <w:t>应</w:t>
      </w:r>
    </w:p>
    <w:p>
      <w:pPr>
        <w:jc w:val="center"/>
        <w:rPr>
          <w:rFonts w:ascii="黑体" w:eastAsia="黑体"/>
          <w:bCs/>
          <w:color w:val="000000"/>
          <w:sz w:val="72"/>
        </w:rPr>
      </w:pPr>
    </w:p>
    <w:p>
      <w:pPr>
        <w:jc w:val="center"/>
        <w:rPr>
          <w:rFonts w:ascii="黑体" w:eastAsia="黑体"/>
          <w:bCs/>
          <w:color w:val="000000"/>
          <w:sz w:val="52"/>
          <w:szCs w:val="52"/>
        </w:rPr>
      </w:pPr>
      <w:r>
        <w:rPr>
          <w:rFonts w:hint="eastAsia" w:ascii="黑体" w:eastAsia="黑体"/>
          <w:bCs/>
          <w:color w:val="000000"/>
          <w:sz w:val="52"/>
          <w:szCs w:val="52"/>
        </w:rPr>
        <w:t>文</w:t>
      </w:r>
    </w:p>
    <w:p>
      <w:pPr>
        <w:jc w:val="center"/>
        <w:rPr>
          <w:rFonts w:ascii="黑体" w:eastAsia="黑体"/>
          <w:bCs/>
          <w:color w:val="000000"/>
          <w:sz w:val="52"/>
          <w:szCs w:val="52"/>
        </w:rPr>
      </w:pPr>
    </w:p>
    <w:p>
      <w:pPr>
        <w:jc w:val="center"/>
        <w:rPr>
          <w:rFonts w:ascii="黑体" w:eastAsia="黑体"/>
          <w:bCs/>
          <w:color w:val="000000"/>
          <w:sz w:val="52"/>
          <w:szCs w:val="52"/>
        </w:rPr>
      </w:pPr>
      <w:r>
        <w:rPr>
          <w:rFonts w:hint="eastAsia" w:ascii="黑体" w:eastAsia="黑体"/>
          <w:bCs/>
          <w:color w:val="000000"/>
          <w:sz w:val="52"/>
          <w:szCs w:val="52"/>
        </w:rPr>
        <w:t>件</w:t>
      </w:r>
    </w:p>
    <w:p>
      <w:pPr>
        <w:rPr>
          <w:rFonts w:ascii="楷体_GB2312" w:eastAsia="楷体_GB2312"/>
          <w:bCs/>
          <w:color w:val="000000"/>
          <w:sz w:val="72"/>
        </w:rPr>
      </w:pPr>
    </w:p>
    <w:p>
      <w:pPr>
        <w:ind w:firstLine="1950" w:firstLineChars="650"/>
        <w:jc w:val="left"/>
        <w:rPr>
          <w:rFonts w:ascii="黑体" w:hAnsi="华文中宋" w:eastAsia="黑体"/>
          <w:bCs/>
          <w:sz w:val="30"/>
          <w:szCs w:val="30"/>
        </w:rPr>
      </w:pPr>
      <w:r>
        <w:rPr>
          <w:rFonts w:hint="eastAsia" w:ascii="黑体" w:hAnsi="华文中宋" w:eastAsia="黑体"/>
          <w:bCs/>
          <w:sz w:val="30"/>
          <w:szCs w:val="30"/>
        </w:rPr>
        <w:t>项目编号：</w:t>
      </w:r>
      <w:r>
        <w:rPr>
          <w:rFonts w:hint="eastAsia" w:ascii="黑体" w:hAnsi="华文中宋" w:eastAsia="黑体"/>
          <w:bCs/>
          <w:sz w:val="30"/>
          <w:szCs w:val="30"/>
          <w:u w:val="single"/>
        </w:rPr>
        <w:t xml:space="preserve"> </w:t>
      </w:r>
      <w:r>
        <w:rPr>
          <w:rFonts w:ascii="黑体" w:hAnsi="华文中宋" w:eastAsia="黑体"/>
          <w:bCs/>
          <w:sz w:val="30"/>
          <w:szCs w:val="30"/>
          <w:u w:val="single"/>
        </w:rPr>
        <w:t>TWCG-20</w:t>
      </w:r>
      <w:r>
        <w:rPr>
          <w:rFonts w:hint="eastAsia" w:ascii="黑体" w:hAnsi="华文中宋" w:eastAsia="黑体"/>
          <w:bCs/>
          <w:sz w:val="30"/>
          <w:szCs w:val="30"/>
          <w:u w:val="single"/>
        </w:rPr>
        <w:t>2009</w:t>
      </w:r>
      <w:r>
        <w:rPr>
          <w:rFonts w:ascii="黑体" w:hAnsi="华文中宋" w:eastAsia="黑体"/>
          <w:bCs/>
          <w:sz w:val="30"/>
          <w:szCs w:val="30"/>
          <w:u w:val="single"/>
        </w:rPr>
        <w:t>-001</w:t>
      </w:r>
    </w:p>
    <w:p>
      <w:pPr>
        <w:spacing w:line="300" w:lineRule="auto"/>
        <w:ind w:firstLine="1950" w:firstLineChars="650"/>
        <w:jc w:val="left"/>
        <w:rPr>
          <w:rFonts w:ascii="黑体" w:hAnsi="华文中宋" w:eastAsia="黑体"/>
          <w:bCs/>
          <w:sz w:val="30"/>
          <w:szCs w:val="30"/>
          <w:u w:val="single"/>
        </w:rPr>
      </w:pPr>
      <w:r>
        <w:rPr>
          <w:rFonts w:hint="eastAsia" w:ascii="黑体" w:hAnsi="华文中宋" w:eastAsia="黑体"/>
          <w:bCs/>
          <w:sz w:val="30"/>
          <w:szCs w:val="30"/>
        </w:rPr>
        <w:t>项目名称：</w:t>
      </w:r>
      <w:r>
        <w:rPr>
          <w:rFonts w:hint="eastAsia" w:ascii="黑体" w:hAnsi="华文中宋" w:eastAsia="黑体"/>
          <w:bCs/>
          <w:sz w:val="30"/>
          <w:szCs w:val="30"/>
          <w:u w:val="single"/>
        </w:rPr>
        <w:t>无锡职业技术学院2020年新生文化节系列活动舞美设计搭建服务采购项目</w:t>
      </w:r>
    </w:p>
    <w:p>
      <w:pPr>
        <w:rPr>
          <w:rFonts w:ascii="楷体_GB2312" w:eastAsia="楷体_GB2312"/>
          <w:bCs/>
          <w:color w:val="000000"/>
          <w:sz w:val="28"/>
        </w:rPr>
      </w:pPr>
    </w:p>
    <w:p>
      <w:pPr>
        <w:rPr>
          <w:rFonts w:ascii="黑体" w:eastAsia="黑体"/>
          <w:bCs/>
          <w:color w:val="000000"/>
          <w:sz w:val="32"/>
        </w:rPr>
      </w:pPr>
    </w:p>
    <w:p>
      <w:pPr>
        <w:jc w:val="center"/>
        <w:rPr>
          <w:rFonts w:ascii="黑体" w:eastAsia="黑体"/>
          <w:bCs/>
          <w:color w:val="000000"/>
          <w:sz w:val="36"/>
          <w:szCs w:val="36"/>
        </w:rPr>
      </w:pPr>
      <w:r>
        <w:rPr>
          <w:rFonts w:hint="eastAsia" w:ascii="黑体" w:eastAsia="黑体"/>
          <w:bCs/>
          <w:color w:val="000000"/>
          <w:sz w:val="36"/>
          <w:szCs w:val="36"/>
        </w:rPr>
        <w:t>二○   年  月  日</w:t>
      </w: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r>
        <w:rPr>
          <w:rFonts w:hint="eastAsia" w:ascii="黑体" w:hAnsi="宋体" w:eastAsia="黑体"/>
          <w:bCs/>
          <w:color w:val="000000"/>
          <w:sz w:val="24"/>
          <w:szCs w:val="24"/>
        </w:rPr>
        <w:t>（一）响应函（格式）：</w:t>
      </w:r>
    </w:p>
    <w:p>
      <w:pPr>
        <w:outlineLvl w:val="0"/>
        <w:rPr>
          <w:rFonts w:ascii="宋体" w:hAnsi="宋体"/>
          <w:b/>
          <w:bCs/>
          <w:color w:val="000000"/>
          <w:sz w:val="24"/>
          <w:szCs w:val="24"/>
        </w:rPr>
      </w:pPr>
    </w:p>
    <w:p>
      <w:pPr>
        <w:spacing w:line="360" w:lineRule="auto"/>
        <w:jc w:val="center"/>
        <w:rPr>
          <w:rFonts w:ascii="宋体" w:hAnsi="宋体"/>
          <w:bCs/>
          <w:color w:val="000000"/>
          <w:sz w:val="24"/>
          <w:szCs w:val="24"/>
        </w:rPr>
      </w:pPr>
      <w:r>
        <w:rPr>
          <w:rFonts w:hint="eastAsia" w:ascii="黑体" w:eastAsia="黑体"/>
          <w:bCs/>
          <w:color w:val="000000"/>
          <w:sz w:val="28"/>
          <w:szCs w:val="28"/>
        </w:rPr>
        <w:t>响应函</w:t>
      </w:r>
    </w:p>
    <w:p>
      <w:pPr>
        <w:spacing w:line="360" w:lineRule="auto"/>
        <w:rPr>
          <w:rFonts w:ascii="宋体" w:hAnsi="宋体"/>
          <w:bCs/>
          <w:color w:val="000000"/>
          <w:sz w:val="24"/>
          <w:szCs w:val="24"/>
        </w:rPr>
      </w:pPr>
      <w:r>
        <w:rPr>
          <w:rFonts w:hint="eastAsia" w:ascii="宋体" w:hAnsi="宋体"/>
          <w:bCs/>
          <w:color w:val="000000"/>
          <w:sz w:val="24"/>
          <w:szCs w:val="24"/>
        </w:rPr>
        <w:t>致无锡职业技术学院：</w:t>
      </w:r>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我方收到贵方编号</w:t>
      </w:r>
      <w:r>
        <w:rPr>
          <w:rFonts w:hint="eastAsia" w:ascii="宋体" w:hAnsi="宋体"/>
          <w:bCs/>
          <w:color w:val="000000"/>
          <w:sz w:val="24"/>
          <w:szCs w:val="24"/>
          <w:u w:val="single"/>
        </w:rPr>
        <w:t xml:space="preserve">         </w:t>
      </w:r>
      <w:r>
        <w:rPr>
          <w:rFonts w:hint="eastAsia" w:ascii="宋体" w:hAnsi="宋体"/>
          <w:bCs/>
          <w:color w:val="000000"/>
          <w:sz w:val="24"/>
          <w:szCs w:val="24"/>
        </w:rPr>
        <w:t>采购文件，经仔细阅读和研究，我方决定参加此项目的报价。</w:t>
      </w:r>
    </w:p>
    <w:p>
      <w:pPr>
        <w:numPr>
          <w:ilvl w:val="0"/>
          <w:numId w:val="16"/>
        </w:numPr>
        <w:tabs>
          <w:tab w:val="left" w:pos="315"/>
          <w:tab w:val="left" w:pos="735"/>
          <w:tab w:val="left" w:pos="840"/>
          <w:tab w:val="left" w:pos="945"/>
          <w:tab w:val="left" w:pos="1050"/>
          <w:tab w:val="clear" w:pos="552"/>
        </w:tabs>
        <w:spacing w:line="360" w:lineRule="auto"/>
        <w:ind w:left="0" w:firstLine="525"/>
        <w:rPr>
          <w:rFonts w:ascii="宋体" w:hAnsi="宋体"/>
          <w:bCs/>
          <w:color w:val="000000"/>
          <w:sz w:val="24"/>
          <w:szCs w:val="24"/>
        </w:rPr>
      </w:pPr>
      <w:r>
        <w:rPr>
          <w:rFonts w:hint="eastAsia" w:ascii="宋体" w:hAnsi="宋体"/>
          <w:bCs/>
          <w:color w:val="000000"/>
          <w:sz w:val="24"/>
          <w:szCs w:val="24"/>
        </w:rPr>
        <w:t>我方愿意按照采购文件的一切要求，提供本项目的报价，总报价见《报价一览表》。</w:t>
      </w:r>
    </w:p>
    <w:p>
      <w:pPr>
        <w:numPr>
          <w:ilvl w:val="0"/>
          <w:numId w:val="16"/>
        </w:numPr>
        <w:tabs>
          <w:tab w:val="left" w:pos="0"/>
          <w:tab w:val="left" w:pos="315"/>
          <w:tab w:val="left" w:pos="525"/>
          <w:tab w:val="left" w:pos="840"/>
          <w:tab w:val="left" w:pos="945"/>
          <w:tab w:val="left" w:pos="1050"/>
          <w:tab w:val="clear" w:pos="552"/>
        </w:tabs>
        <w:spacing w:line="360" w:lineRule="auto"/>
        <w:ind w:left="0" w:firstLine="523" w:firstLineChars="218"/>
        <w:rPr>
          <w:rStyle w:val="41"/>
          <w:bCs/>
          <w:color w:val="000000"/>
        </w:rPr>
      </w:pPr>
      <w:r>
        <w:rPr>
          <w:rFonts w:hint="eastAsia" w:ascii="宋体" w:hAnsi="宋体"/>
          <w:bCs/>
          <w:color w:val="000000"/>
          <w:sz w:val="24"/>
          <w:szCs w:val="24"/>
        </w:rPr>
        <w:t>我方愿意提供无锡职业技术学院在采购文件中要求的文件、资料。</w:t>
      </w:r>
    </w:p>
    <w:p>
      <w:pPr>
        <w:numPr>
          <w:ilvl w:val="0"/>
          <w:numId w:val="16"/>
        </w:numPr>
        <w:tabs>
          <w:tab w:val="left" w:pos="0"/>
          <w:tab w:val="left" w:pos="315"/>
          <w:tab w:val="left" w:pos="525"/>
          <w:tab w:val="left" w:pos="630"/>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我方同意按采购文件中的规定，本响应文件报价的有效期限为报价截止之日起90天。</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如果我方的响应文件被接受，我方将履行采购文件中规定的每一项要求，按期、按质、按量，完成交货任务。</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我方认为贵校有权决定成交者。</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我方愿意遵守《中华人民共和国政府采购法》，并按《中华人民共和国合同法》和合同条款履行自己的全部责任。</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我方认可并保证遵守采购文件的所有规定，放弃对采购文件提出质疑的权利。</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如果我方被确定为成交供应商，我方如无不可抗力，又未履行采购文件、响应文件和合同条款的，一经查实，我方愿意赔偿由此而造成的一切损失，并同意接受按采购文件的相关要求对我方进行的处理。</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我方决不提供虚假材料谋取成交、决不采取不正当手段诋毁、排挤其他供应商、决不与采购人、其它供应商恶意串通、决不向采购人工作人员和评委进行商业贿赂、决不在采购过程中单独与采购人进行协商谈判、决不拒绝有关部门监督检查或提供虚假情况，如有违反，无条件接受贵方及相关管理部门的处罚。</w:t>
      </w:r>
    </w:p>
    <w:p>
      <w:pPr>
        <w:spacing w:line="360" w:lineRule="auto"/>
        <w:ind w:firstLine="720" w:firstLineChars="300"/>
        <w:rPr>
          <w:rFonts w:ascii="宋体" w:hAnsi="宋体"/>
          <w:bCs/>
          <w:color w:val="000000"/>
          <w:sz w:val="24"/>
          <w:szCs w:val="24"/>
        </w:rPr>
      </w:pP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 xml:space="preserve">报价人（盖章）：     </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法定代表人或法定代表人授权代表签字或盖章：</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电话：                              传真：</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 xml:space="preserve">通讯地址：                          邮编：                             </w:t>
      </w:r>
    </w:p>
    <w:p>
      <w:pPr>
        <w:widowControl/>
        <w:jc w:val="left"/>
        <w:rPr>
          <w:rFonts w:ascii="黑体" w:hAnsi="宋体" w:eastAsia="黑体"/>
          <w:bCs/>
          <w:color w:val="000000"/>
          <w:sz w:val="24"/>
          <w:szCs w:val="24"/>
        </w:rPr>
      </w:pPr>
      <w:r>
        <w:rPr>
          <w:rFonts w:ascii="黑体" w:hAnsi="宋体" w:eastAsia="黑体"/>
          <w:bCs/>
          <w:color w:val="000000"/>
          <w:sz w:val="24"/>
          <w:szCs w:val="24"/>
        </w:rPr>
        <w:br w:type="page"/>
      </w:r>
    </w:p>
    <w:p>
      <w:pPr>
        <w:outlineLvl w:val="0"/>
        <w:rPr>
          <w:rFonts w:ascii="黑体" w:hAnsi="宋体" w:eastAsia="黑体"/>
          <w:bCs/>
          <w:color w:val="000000"/>
          <w:sz w:val="24"/>
          <w:szCs w:val="24"/>
        </w:rPr>
      </w:pPr>
    </w:p>
    <w:p>
      <w:pPr>
        <w:ind w:firstLine="420" w:firstLineChars="175"/>
        <w:outlineLvl w:val="0"/>
        <w:rPr>
          <w:rFonts w:ascii="黑体" w:eastAsia="黑体"/>
          <w:bCs/>
          <w:color w:val="000000"/>
          <w:sz w:val="28"/>
          <w:szCs w:val="28"/>
        </w:rPr>
      </w:pPr>
      <w:r>
        <w:rPr>
          <w:rFonts w:hint="eastAsia" w:ascii="黑体" w:hAnsi="宋体" w:eastAsia="黑体"/>
          <w:bCs/>
          <w:color w:val="000000"/>
          <w:sz w:val="24"/>
          <w:szCs w:val="24"/>
        </w:rPr>
        <w:t>（二）（报价人）关于资格的声明函（格式）：</w:t>
      </w:r>
    </w:p>
    <w:p>
      <w:pPr>
        <w:spacing w:line="360" w:lineRule="auto"/>
        <w:rPr>
          <w:rFonts w:ascii="黑体" w:eastAsia="黑体"/>
          <w:bCs/>
          <w:color w:val="000000"/>
          <w:sz w:val="36"/>
        </w:rPr>
      </w:pPr>
    </w:p>
    <w:p>
      <w:pPr>
        <w:jc w:val="center"/>
        <w:outlineLvl w:val="0"/>
        <w:rPr>
          <w:rFonts w:ascii="黑体" w:eastAsia="黑体"/>
          <w:bCs/>
          <w:color w:val="000000"/>
          <w:sz w:val="28"/>
          <w:szCs w:val="28"/>
        </w:rPr>
      </w:pPr>
      <w:r>
        <w:rPr>
          <w:rFonts w:hint="eastAsia" w:ascii="黑体" w:eastAsia="黑体"/>
          <w:bCs/>
          <w:color w:val="000000"/>
          <w:sz w:val="28"/>
          <w:szCs w:val="28"/>
        </w:rPr>
        <w:t>关于资格的声明函</w:t>
      </w:r>
    </w:p>
    <w:p>
      <w:pPr>
        <w:jc w:val="center"/>
        <w:rPr>
          <w:rFonts w:ascii="黑体" w:eastAsia="黑体"/>
          <w:bCs/>
          <w:color w:val="000000"/>
          <w:sz w:val="32"/>
        </w:rPr>
      </w:pPr>
    </w:p>
    <w:p>
      <w:pPr>
        <w:spacing w:line="480" w:lineRule="auto"/>
        <w:jc w:val="center"/>
        <w:rPr>
          <w:rFonts w:ascii="宋体" w:hAnsi="宋体"/>
          <w:bCs/>
          <w:color w:val="000000"/>
          <w:sz w:val="24"/>
          <w:szCs w:val="24"/>
        </w:rPr>
      </w:pPr>
      <w:r>
        <w:rPr>
          <w:rFonts w:hint="eastAsia" w:ascii="楷体_GB2312" w:eastAsia="楷体_GB2312"/>
          <w:bCs/>
          <w:color w:val="000000"/>
          <w:sz w:val="30"/>
        </w:rPr>
        <w:t xml:space="preserve">   </w:t>
      </w:r>
      <w:r>
        <w:rPr>
          <w:rFonts w:hint="eastAsia" w:ascii="宋体" w:hAnsi="宋体"/>
          <w:bCs/>
          <w:color w:val="000000"/>
          <w:sz w:val="24"/>
          <w:szCs w:val="24"/>
        </w:rPr>
        <w:t xml:space="preserve"> 采购项目编号：</w:t>
      </w:r>
    </w:p>
    <w:p>
      <w:pPr>
        <w:tabs>
          <w:tab w:val="left" w:pos="6300"/>
        </w:tabs>
        <w:spacing w:line="480" w:lineRule="auto"/>
        <w:jc w:val="center"/>
        <w:rPr>
          <w:rFonts w:ascii="宋体" w:hAnsi="宋体"/>
          <w:bCs/>
          <w:color w:val="000000"/>
          <w:sz w:val="24"/>
          <w:szCs w:val="24"/>
        </w:rPr>
      </w:pPr>
      <w:r>
        <w:rPr>
          <w:rFonts w:hint="eastAsia" w:ascii="宋体" w:hAnsi="宋体"/>
          <w:bCs/>
          <w:color w:val="000000"/>
          <w:sz w:val="24"/>
          <w:szCs w:val="24"/>
        </w:rPr>
        <w:t xml:space="preserve">            日期：</w:t>
      </w:r>
    </w:p>
    <w:p>
      <w:pPr>
        <w:spacing w:line="480" w:lineRule="auto"/>
        <w:jc w:val="center"/>
        <w:rPr>
          <w:rFonts w:ascii="宋体" w:hAnsi="宋体"/>
          <w:bCs/>
          <w:color w:val="000000"/>
          <w:sz w:val="24"/>
          <w:szCs w:val="24"/>
        </w:rPr>
      </w:pPr>
    </w:p>
    <w:p>
      <w:pPr>
        <w:spacing w:line="480" w:lineRule="auto"/>
        <w:rPr>
          <w:rFonts w:ascii="宋体" w:hAnsi="宋体"/>
          <w:bCs/>
          <w:color w:val="000000"/>
          <w:sz w:val="24"/>
          <w:szCs w:val="24"/>
        </w:rPr>
      </w:pPr>
      <w:r>
        <w:rPr>
          <w:rFonts w:hint="eastAsia" w:ascii="宋体" w:hAnsi="宋体"/>
          <w:bCs/>
          <w:color w:val="000000"/>
          <w:sz w:val="24"/>
          <w:szCs w:val="24"/>
        </w:rPr>
        <w:t>无锡职业技术学院：</w:t>
      </w:r>
    </w:p>
    <w:p>
      <w:pPr>
        <w:spacing w:line="480" w:lineRule="auto"/>
        <w:rPr>
          <w:rFonts w:ascii="宋体" w:hAnsi="宋体"/>
          <w:bCs/>
          <w:color w:val="000000"/>
          <w:sz w:val="24"/>
          <w:szCs w:val="24"/>
        </w:rPr>
      </w:pPr>
      <w:r>
        <w:rPr>
          <w:rFonts w:hint="eastAsia" w:ascii="宋体" w:hAnsi="宋体"/>
          <w:bCs/>
          <w:color w:val="000000"/>
          <w:sz w:val="24"/>
          <w:szCs w:val="24"/>
        </w:rPr>
        <w:t xml:space="preserve">   </w:t>
      </w:r>
    </w:p>
    <w:p>
      <w:pPr>
        <w:spacing w:line="480" w:lineRule="auto"/>
        <w:rPr>
          <w:rFonts w:ascii="宋体" w:hAnsi="宋体"/>
          <w:bCs/>
          <w:color w:val="000000"/>
          <w:sz w:val="24"/>
          <w:szCs w:val="24"/>
        </w:rPr>
      </w:pPr>
      <w:r>
        <w:rPr>
          <w:rFonts w:hint="eastAsia" w:ascii="宋体" w:hAnsi="宋体"/>
          <w:bCs/>
          <w:color w:val="000000"/>
          <w:sz w:val="24"/>
          <w:szCs w:val="24"/>
        </w:rPr>
        <w:t xml:space="preserve">    我公司（单位）参加本次项目（</w:t>
      </w:r>
      <w:r>
        <w:rPr>
          <w:rFonts w:hint="eastAsia" w:ascii="黑体" w:eastAsia="黑体"/>
          <w:bCs/>
          <w:color w:val="000000"/>
          <w:sz w:val="24"/>
          <w:szCs w:val="24"/>
        </w:rPr>
        <w:t xml:space="preserve">           ）</w:t>
      </w:r>
      <w:r>
        <w:rPr>
          <w:rFonts w:hint="eastAsia" w:ascii="宋体" w:hAnsi="宋体"/>
          <w:bCs/>
          <w:color w:val="000000"/>
          <w:sz w:val="24"/>
          <w:szCs w:val="24"/>
        </w:rPr>
        <w:t>政府采购活动前三年内，在经营活动中没有重大违法记录，我公司（单位）愿针对本次项目（</w:t>
      </w:r>
      <w:r>
        <w:rPr>
          <w:rFonts w:hint="eastAsia" w:ascii="黑体" w:eastAsia="黑体"/>
          <w:bCs/>
          <w:color w:val="000000"/>
          <w:sz w:val="24"/>
          <w:szCs w:val="24"/>
        </w:rPr>
        <w:t xml:space="preserve">          ）</w:t>
      </w:r>
      <w:r>
        <w:rPr>
          <w:rFonts w:hint="eastAsia" w:ascii="宋体" w:hAnsi="宋体"/>
          <w:bCs/>
          <w:color w:val="000000"/>
          <w:sz w:val="24"/>
          <w:szCs w:val="24"/>
        </w:rPr>
        <w:t>进行报价，响应文件中所有关于报价资格的文件、证明、陈述均是真实的、准确的。若有违背，我公司（单位）</w:t>
      </w:r>
      <w:r>
        <w:rPr>
          <w:rFonts w:hint="eastAsia" w:ascii="宋体" w:hAnsi="宋体"/>
          <w:bCs/>
          <w:color w:val="000000"/>
          <w:sz w:val="24"/>
          <w:szCs w:val="24"/>
          <w:u w:val="single"/>
        </w:rPr>
        <w:t xml:space="preserve">           </w:t>
      </w:r>
      <w:r>
        <w:rPr>
          <w:rFonts w:hint="eastAsia" w:ascii="宋体" w:hAnsi="宋体"/>
          <w:bCs/>
          <w:color w:val="000000"/>
          <w:sz w:val="24"/>
          <w:szCs w:val="24"/>
        </w:rPr>
        <w:t>愿意承担由此而产生的一切后果。</w:t>
      </w:r>
    </w:p>
    <w:p>
      <w:pPr>
        <w:spacing w:line="480" w:lineRule="auto"/>
        <w:rPr>
          <w:rFonts w:ascii="宋体" w:hAnsi="宋体"/>
          <w:bCs/>
          <w:color w:val="000000"/>
          <w:sz w:val="24"/>
          <w:szCs w:val="24"/>
        </w:rPr>
      </w:pPr>
    </w:p>
    <w:p>
      <w:pPr>
        <w:spacing w:line="480" w:lineRule="auto"/>
        <w:rPr>
          <w:rFonts w:ascii="宋体" w:hAnsi="宋体"/>
          <w:bCs/>
          <w:color w:val="000000"/>
          <w:sz w:val="24"/>
          <w:szCs w:val="24"/>
        </w:rPr>
      </w:pPr>
      <w:r>
        <w:rPr>
          <w:rFonts w:hint="eastAsia" w:ascii="宋体" w:hAnsi="宋体"/>
          <w:bCs/>
          <w:color w:val="000000"/>
          <w:sz w:val="24"/>
          <w:szCs w:val="24"/>
        </w:rPr>
        <w:t xml:space="preserve">                                     报价人（盖章）：</w:t>
      </w:r>
    </w:p>
    <w:p>
      <w:pPr>
        <w:spacing w:line="480" w:lineRule="auto"/>
        <w:rPr>
          <w:rFonts w:ascii="宋体" w:hAnsi="宋体"/>
          <w:bCs/>
          <w:color w:val="000000"/>
          <w:sz w:val="24"/>
          <w:szCs w:val="24"/>
        </w:rPr>
      </w:pPr>
      <w:r>
        <w:rPr>
          <w:rFonts w:hint="eastAsia" w:ascii="宋体" w:hAnsi="宋体"/>
          <w:bCs/>
          <w:color w:val="000000"/>
          <w:sz w:val="24"/>
          <w:szCs w:val="24"/>
        </w:rPr>
        <w:t xml:space="preserve">       法定代表人或法定代表人授权代表（签字或盖章）：</w:t>
      </w:r>
    </w:p>
    <w:p>
      <w:pPr>
        <w:spacing w:line="480" w:lineRule="auto"/>
        <w:rPr>
          <w:rFonts w:ascii="宋体" w:hAnsi="宋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ind w:firstLine="420" w:firstLineChars="175"/>
        <w:outlineLvl w:val="0"/>
        <w:rPr>
          <w:rFonts w:ascii="黑体" w:eastAsia="黑体"/>
          <w:bCs/>
          <w:color w:val="000000"/>
          <w:sz w:val="28"/>
          <w:szCs w:val="28"/>
        </w:rPr>
      </w:pPr>
      <w:r>
        <w:rPr>
          <w:rFonts w:hint="eastAsia" w:ascii="黑体" w:hAnsi="宋体" w:eastAsia="黑体"/>
          <w:bCs/>
          <w:color w:val="000000"/>
          <w:sz w:val="24"/>
          <w:szCs w:val="24"/>
        </w:rPr>
        <w:t>（三）（报价人）法定代表人授权委托书（格式）：</w:t>
      </w:r>
    </w:p>
    <w:p>
      <w:pPr>
        <w:outlineLvl w:val="0"/>
        <w:rPr>
          <w:rFonts w:ascii="黑体" w:eastAsia="黑体"/>
          <w:bCs/>
          <w:color w:val="000000"/>
          <w:sz w:val="28"/>
          <w:szCs w:val="28"/>
        </w:rPr>
      </w:pPr>
    </w:p>
    <w:p>
      <w:pPr>
        <w:jc w:val="center"/>
        <w:outlineLvl w:val="0"/>
        <w:rPr>
          <w:rFonts w:ascii="黑体" w:eastAsia="黑体"/>
          <w:bCs/>
          <w:color w:val="000000"/>
          <w:sz w:val="28"/>
          <w:szCs w:val="28"/>
        </w:rPr>
      </w:pPr>
      <w:r>
        <w:rPr>
          <w:rFonts w:hint="eastAsia" w:ascii="黑体" w:eastAsia="黑体"/>
          <w:bCs/>
          <w:color w:val="000000"/>
          <w:sz w:val="28"/>
          <w:szCs w:val="28"/>
        </w:rPr>
        <w:t>法定代表人授权委托书</w:t>
      </w:r>
    </w:p>
    <w:p>
      <w:pPr>
        <w:spacing w:line="360" w:lineRule="auto"/>
        <w:jc w:val="center"/>
        <w:rPr>
          <w:rFonts w:ascii="楷体_GB2312" w:eastAsia="楷体_GB2312"/>
          <w:bCs/>
          <w:color w:val="000000"/>
          <w:sz w:val="36"/>
        </w:rPr>
      </w:pPr>
    </w:p>
    <w:p>
      <w:pPr>
        <w:spacing w:line="480" w:lineRule="auto"/>
        <w:rPr>
          <w:rFonts w:ascii="宋体" w:hAnsi="宋体"/>
          <w:bCs/>
          <w:color w:val="000000"/>
          <w:sz w:val="24"/>
          <w:szCs w:val="24"/>
        </w:rPr>
      </w:pPr>
      <w:r>
        <w:rPr>
          <w:rFonts w:hint="eastAsia" w:ascii="楷体_GB2312" w:eastAsia="楷体_GB2312"/>
          <w:bCs/>
          <w:color w:val="000000"/>
          <w:sz w:val="30"/>
        </w:rPr>
        <w:t xml:space="preserve">                           </w:t>
      </w:r>
      <w:r>
        <w:rPr>
          <w:rFonts w:hint="eastAsia" w:ascii="宋体" w:hAnsi="宋体"/>
          <w:bCs/>
          <w:color w:val="000000"/>
          <w:sz w:val="24"/>
          <w:szCs w:val="24"/>
        </w:rPr>
        <w:t>采购项目编号：</w:t>
      </w:r>
    </w:p>
    <w:p>
      <w:pPr>
        <w:spacing w:line="480" w:lineRule="auto"/>
        <w:rPr>
          <w:rFonts w:ascii="宋体" w:hAnsi="宋体"/>
          <w:bCs/>
          <w:color w:val="000000"/>
          <w:sz w:val="24"/>
          <w:szCs w:val="24"/>
        </w:rPr>
      </w:pPr>
      <w:r>
        <w:rPr>
          <w:rFonts w:hint="eastAsia" w:ascii="宋体" w:hAnsi="宋体"/>
          <w:bCs/>
          <w:color w:val="000000"/>
          <w:sz w:val="24"/>
          <w:szCs w:val="24"/>
        </w:rPr>
        <w:t xml:space="preserve">                           </w:t>
      </w:r>
      <w:r>
        <w:rPr>
          <w:rFonts w:ascii="宋体" w:hAnsi="宋体"/>
          <w:bCs/>
          <w:color w:val="000000"/>
          <w:sz w:val="24"/>
          <w:szCs w:val="24"/>
        </w:rPr>
        <w:t xml:space="preserve">   </w:t>
      </w:r>
      <w:r>
        <w:rPr>
          <w:rFonts w:hint="eastAsia" w:ascii="宋体" w:hAnsi="宋体"/>
          <w:bCs/>
          <w:color w:val="000000"/>
          <w:sz w:val="24"/>
          <w:szCs w:val="24"/>
        </w:rPr>
        <w:t xml:space="preserve">     日期：</w:t>
      </w:r>
    </w:p>
    <w:p>
      <w:pPr>
        <w:spacing w:line="360" w:lineRule="auto"/>
        <w:rPr>
          <w:rFonts w:ascii="宋体" w:hAnsi="宋体"/>
          <w:bCs/>
          <w:color w:val="000000"/>
          <w:sz w:val="24"/>
          <w:szCs w:val="24"/>
        </w:rPr>
      </w:pPr>
    </w:p>
    <w:p>
      <w:pPr>
        <w:spacing w:line="600" w:lineRule="exact"/>
        <w:rPr>
          <w:rFonts w:ascii="宋体" w:hAnsi="宋体"/>
          <w:bCs/>
          <w:color w:val="000000"/>
          <w:sz w:val="24"/>
          <w:szCs w:val="24"/>
        </w:rPr>
      </w:pPr>
      <w:r>
        <w:rPr>
          <w:rFonts w:hint="eastAsia" w:ascii="宋体" w:hAnsi="宋体"/>
          <w:bCs/>
          <w:color w:val="000000"/>
          <w:sz w:val="24"/>
          <w:szCs w:val="24"/>
        </w:rPr>
        <w:t>无锡职业技术学院：</w:t>
      </w:r>
    </w:p>
    <w:p>
      <w:pPr>
        <w:spacing w:line="580" w:lineRule="exact"/>
        <w:rPr>
          <w:rFonts w:ascii="宋体" w:hAnsi="宋体"/>
          <w:bCs/>
          <w:color w:val="000000"/>
          <w:sz w:val="24"/>
          <w:szCs w:val="24"/>
        </w:rPr>
      </w:pPr>
      <w:r>
        <w:rPr>
          <w:rFonts w:hint="eastAsia" w:ascii="宋体" w:hAnsi="宋体"/>
          <w:bCs/>
          <w:color w:val="000000"/>
          <w:sz w:val="24"/>
          <w:szCs w:val="24"/>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系中华人民共和国合法公司（单位），特授权</w:t>
      </w:r>
      <w:r>
        <w:rPr>
          <w:rFonts w:hint="eastAsia" w:ascii="宋体" w:hAnsi="宋体"/>
          <w:bCs/>
          <w:color w:val="000000"/>
          <w:sz w:val="24"/>
          <w:szCs w:val="24"/>
          <w:u w:val="single"/>
        </w:rPr>
        <w:t xml:space="preserve">       </w:t>
      </w:r>
      <w:r>
        <w:rPr>
          <w:rFonts w:hint="eastAsia" w:ascii="宋体" w:hAnsi="宋体"/>
          <w:bCs/>
          <w:color w:val="000000"/>
          <w:sz w:val="24"/>
          <w:szCs w:val="24"/>
        </w:rPr>
        <w:t>代表我公司（单位）全权办理针对本项目（</w:t>
      </w:r>
      <w:r>
        <w:rPr>
          <w:rFonts w:hint="eastAsia" w:ascii="黑体" w:eastAsia="黑体"/>
          <w:bCs/>
          <w:color w:val="000000"/>
          <w:sz w:val="24"/>
          <w:szCs w:val="24"/>
        </w:rPr>
        <w:t xml:space="preserve">            ）</w:t>
      </w:r>
      <w:r>
        <w:rPr>
          <w:rFonts w:hint="eastAsia" w:ascii="宋体" w:hAnsi="宋体"/>
          <w:bCs/>
          <w:color w:val="000000"/>
          <w:sz w:val="24"/>
          <w:szCs w:val="24"/>
        </w:rPr>
        <w:t>的报价，参与谈判、签约等具体工作，并签署全部有关的文件、协议及合同。</w:t>
      </w:r>
    </w:p>
    <w:p>
      <w:pPr>
        <w:spacing w:line="580" w:lineRule="exact"/>
        <w:ind w:firstLine="525"/>
        <w:rPr>
          <w:rFonts w:ascii="宋体" w:hAnsi="宋体"/>
          <w:bCs/>
          <w:color w:val="000000"/>
          <w:sz w:val="24"/>
          <w:szCs w:val="24"/>
        </w:rPr>
      </w:pPr>
      <w:r>
        <w:rPr>
          <w:rFonts w:hint="eastAsia" w:ascii="宋体" w:hAnsi="宋体"/>
          <w:bCs/>
          <w:color w:val="000000"/>
          <w:sz w:val="24"/>
          <w:szCs w:val="24"/>
        </w:rPr>
        <w:t>我公司（单位）对被授权代表的签名负全部责任。</w:t>
      </w:r>
    </w:p>
    <w:p>
      <w:pPr>
        <w:spacing w:line="580" w:lineRule="exact"/>
        <w:ind w:firstLine="523" w:firstLineChars="218"/>
        <w:rPr>
          <w:rFonts w:ascii="宋体" w:hAnsi="宋体"/>
          <w:bCs/>
          <w:color w:val="000000"/>
          <w:sz w:val="24"/>
          <w:szCs w:val="24"/>
        </w:rPr>
      </w:pPr>
      <w:r>
        <w:rPr>
          <w:rFonts w:hint="eastAsia" w:ascii="宋体" w:hAnsi="宋体"/>
          <w:bCs/>
          <w:color w:val="000000"/>
          <w:sz w:val="24"/>
          <w:szCs w:val="24"/>
        </w:rPr>
        <w:t>在撤销授权的书面通知送达你处以前，本授权书一直有效，被授权代表签署的所有文件（在授权书有效期内签署的）不因授权的撤销而失效。</w:t>
      </w:r>
    </w:p>
    <w:p>
      <w:pPr>
        <w:spacing w:line="580" w:lineRule="exact"/>
        <w:ind w:firstLine="525"/>
        <w:rPr>
          <w:rFonts w:ascii="宋体" w:hAnsi="宋体"/>
          <w:bCs/>
          <w:color w:val="000000"/>
          <w:sz w:val="24"/>
          <w:szCs w:val="24"/>
        </w:rPr>
      </w:pPr>
      <w:r>
        <w:rPr>
          <w:rFonts w:hint="eastAsia" w:ascii="宋体" w:hAnsi="宋体"/>
          <w:bCs/>
          <w:color w:val="000000"/>
          <w:sz w:val="24"/>
          <w:szCs w:val="24"/>
        </w:rPr>
        <w:t>被授权代表情况：</w:t>
      </w:r>
    </w:p>
    <w:p>
      <w:pPr>
        <w:spacing w:line="580" w:lineRule="exact"/>
        <w:ind w:firstLine="525"/>
        <w:rPr>
          <w:rFonts w:ascii="宋体" w:hAnsi="宋体"/>
          <w:bCs/>
          <w:color w:val="000000"/>
          <w:sz w:val="24"/>
          <w:szCs w:val="24"/>
        </w:rPr>
      </w:pPr>
      <w:r>
        <w:rPr>
          <w:rFonts w:hint="eastAsia" w:ascii="宋体" w:hAnsi="宋体"/>
          <w:bCs/>
          <w:color w:val="000000"/>
          <w:sz w:val="24"/>
          <w:szCs w:val="24"/>
        </w:rPr>
        <w:t>姓名：         性别：       电话：</w:t>
      </w:r>
    </w:p>
    <w:p>
      <w:pPr>
        <w:spacing w:line="580" w:lineRule="exact"/>
        <w:ind w:firstLine="525"/>
        <w:rPr>
          <w:rFonts w:ascii="宋体" w:hAnsi="宋体"/>
          <w:bCs/>
          <w:color w:val="000000"/>
          <w:sz w:val="24"/>
          <w:szCs w:val="24"/>
        </w:rPr>
      </w:pPr>
      <w:r>
        <w:rPr>
          <w:rFonts w:hint="eastAsia" w:ascii="宋体" w:hAnsi="宋体"/>
          <w:bCs/>
          <w:color w:val="000000"/>
          <w:sz w:val="24"/>
          <w:szCs w:val="24"/>
        </w:rPr>
        <w:t xml:space="preserve">        </w:t>
      </w:r>
    </w:p>
    <w:p>
      <w:pPr>
        <w:spacing w:line="580" w:lineRule="exact"/>
        <w:ind w:firstLine="3280" w:firstLineChars="1367"/>
        <w:rPr>
          <w:rFonts w:ascii="宋体" w:hAnsi="宋体"/>
          <w:bCs/>
          <w:color w:val="000000"/>
          <w:sz w:val="24"/>
          <w:szCs w:val="24"/>
        </w:rPr>
      </w:pPr>
      <w:r>
        <w:rPr>
          <w:rFonts w:hint="eastAsia" w:ascii="宋体" w:hAnsi="宋体"/>
          <w:bCs/>
          <w:color w:val="000000"/>
          <w:sz w:val="24"/>
          <w:szCs w:val="24"/>
        </w:rPr>
        <w:t xml:space="preserve">                单位名称（盖章）：</w:t>
      </w:r>
    </w:p>
    <w:p>
      <w:pPr>
        <w:spacing w:line="580" w:lineRule="exact"/>
        <w:ind w:firstLine="420"/>
        <w:rPr>
          <w:rFonts w:ascii="宋体" w:hAnsi="宋体"/>
          <w:bCs/>
          <w:color w:val="000000"/>
          <w:sz w:val="24"/>
          <w:szCs w:val="24"/>
        </w:rPr>
      </w:pPr>
      <w:r>
        <w:rPr>
          <w:rFonts w:hint="eastAsia" w:ascii="宋体" w:hAnsi="宋体"/>
          <w:bCs/>
          <w:color w:val="000000"/>
          <w:sz w:val="24"/>
          <w:szCs w:val="24"/>
        </w:rPr>
        <w:t xml:space="preserve">                                法定代表人（签字或盖章）：</w:t>
      </w:r>
    </w:p>
    <w:p>
      <w:pPr>
        <w:spacing w:line="580" w:lineRule="exact"/>
        <w:ind w:firstLine="420"/>
        <w:rPr>
          <w:rFonts w:ascii="宋体" w:hAnsi="宋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r>
        <w:rPr>
          <w:rFonts w:hint="eastAsia" w:ascii="黑体" w:hAnsi="宋体" w:eastAsia="黑体"/>
          <w:bCs/>
          <w:color w:val="000000"/>
          <w:sz w:val="24"/>
          <w:szCs w:val="24"/>
        </w:rPr>
        <w:t>（五）承诺书（格式）：</w:t>
      </w:r>
    </w:p>
    <w:p>
      <w:pPr>
        <w:outlineLvl w:val="0"/>
        <w:rPr>
          <w:rFonts w:ascii="黑体" w:eastAsia="黑体"/>
          <w:bCs/>
          <w:color w:val="000000"/>
          <w:sz w:val="28"/>
          <w:szCs w:val="28"/>
        </w:rPr>
      </w:pPr>
    </w:p>
    <w:p>
      <w:pPr>
        <w:jc w:val="center"/>
        <w:rPr>
          <w:rFonts w:ascii="黑体" w:eastAsia="黑体"/>
          <w:bCs/>
          <w:color w:val="000000"/>
          <w:sz w:val="28"/>
          <w:szCs w:val="28"/>
        </w:rPr>
      </w:pPr>
      <w:r>
        <w:rPr>
          <w:rFonts w:hint="eastAsia" w:ascii="黑体" w:eastAsia="黑体"/>
          <w:bCs/>
          <w:color w:val="000000"/>
          <w:sz w:val="28"/>
          <w:szCs w:val="28"/>
        </w:rPr>
        <w:t>承诺书</w:t>
      </w:r>
    </w:p>
    <w:p>
      <w:pPr>
        <w:jc w:val="center"/>
        <w:rPr>
          <w:rFonts w:ascii="黑体" w:eastAsia="黑体"/>
          <w:bCs/>
          <w:color w:val="000000"/>
          <w:sz w:val="28"/>
          <w:szCs w:val="28"/>
        </w:rPr>
      </w:pPr>
    </w:p>
    <w:p>
      <w:pPr>
        <w:spacing w:line="48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rPr>
        <w:t>报价人</w:t>
      </w:r>
      <w:r>
        <w:rPr>
          <w:rFonts w:hint="eastAsia" w:ascii="宋体" w:hAnsi="宋体"/>
          <w:color w:val="000000"/>
          <w:sz w:val="24"/>
          <w:szCs w:val="24"/>
        </w:rPr>
        <w:t>名称）在此承诺：</w:t>
      </w:r>
    </w:p>
    <w:p>
      <w:pPr>
        <w:spacing w:line="480" w:lineRule="auto"/>
        <w:ind w:firstLine="480" w:firstLineChars="200"/>
        <w:rPr>
          <w:rFonts w:ascii="宋体" w:hAnsi="宋体"/>
          <w:color w:val="000000"/>
          <w:sz w:val="24"/>
          <w:szCs w:val="24"/>
        </w:rPr>
      </w:pPr>
    </w:p>
    <w:p>
      <w:pPr>
        <w:spacing w:line="480" w:lineRule="auto"/>
        <w:ind w:firstLine="480" w:firstLineChars="200"/>
        <w:rPr>
          <w:rFonts w:ascii="宋体" w:hAnsi="宋体"/>
          <w:bCs/>
          <w:color w:val="000000"/>
          <w:sz w:val="24"/>
          <w:szCs w:val="24"/>
        </w:rPr>
      </w:pPr>
      <w:r>
        <w:rPr>
          <w:rFonts w:ascii="宋体" w:hAnsi="宋体"/>
          <w:bCs/>
          <w:color w:val="000000"/>
          <w:sz w:val="24"/>
          <w:szCs w:val="24"/>
        </w:rPr>
        <w:t>1</w:t>
      </w:r>
      <w:r>
        <w:rPr>
          <w:rFonts w:hint="eastAsia" w:ascii="宋体" w:hAnsi="宋体"/>
          <w:bCs/>
          <w:color w:val="000000"/>
          <w:sz w:val="24"/>
          <w:szCs w:val="24"/>
        </w:rPr>
        <w:t>.</w:t>
      </w:r>
      <w:r>
        <w:rPr>
          <w:rFonts w:hint="eastAsia" w:ascii="宋体" w:hAnsi="宋体"/>
          <w:color w:val="000000"/>
          <w:sz w:val="24"/>
          <w:szCs w:val="24"/>
        </w:rPr>
        <w:t>本公司（单位）</w:t>
      </w:r>
      <w:r>
        <w:rPr>
          <w:rFonts w:hint="eastAsia" w:ascii="宋体" w:hAnsi="宋体"/>
          <w:bCs/>
          <w:color w:val="000000"/>
          <w:sz w:val="24"/>
          <w:szCs w:val="24"/>
        </w:rPr>
        <w:t>具备履行合同所必需的设备和专业技术能力；</w:t>
      </w:r>
    </w:p>
    <w:p>
      <w:pPr>
        <w:spacing w:line="480" w:lineRule="auto"/>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w:t>
      </w:r>
      <w:r>
        <w:rPr>
          <w:rFonts w:hint="eastAsia" w:ascii="宋体" w:hAnsi="宋体"/>
          <w:color w:val="000000"/>
          <w:sz w:val="24"/>
          <w:szCs w:val="24"/>
        </w:rPr>
        <w:t>本公司未被“</w:t>
      </w:r>
      <w:r>
        <w:rPr>
          <w:rFonts w:hint="eastAsia" w:ascii="宋体" w:hAnsi="宋体"/>
          <w:bCs/>
          <w:color w:val="000000"/>
          <w:sz w:val="24"/>
          <w:szCs w:val="24"/>
        </w:rPr>
        <w:t>信用中国</w:t>
      </w:r>
      <w:r>
        <w:rPr>
          <w:rFonts w:hint="eastAsia" w:ascii="宋体" w:hAnsi="宋体"/>
          <w:color w:val="000000"/>
          <w:sz w:val="24"/>
          <w:szCs w:val="24"/>
        </w:rPr>
        <w:t>”</w:t>
      </w:r>
      <w:r>
        <w:rPr>
          <w:rFonts w:hint="eastAsia" w:ascii="宋体" w:hAnsi="宋体"/>
          <w:bCs/>
          <w:color w:val="000000"/>
          <w:sz w:val="24"/>
          <w:szCs w:val="24"/>
        </w:rPr>
        <w:t>网站（</w:t>
      </w:r>
      <w:r>
        <w:fldChar w:fldCharType="begin"/>
      </w:r>
      <w:r>
        <w:instrText xml:space="preserve"> HYPERLINK "http://www.creditchina.gov.cn" </w:instrText>
      </w:r>
      <w:r>
        <w:fldChar w:fldCharType="separate"/>
      </w:r>
      <w:r>
        <w:rPr>
          <w:rFonts w:hint="eastAsia" w:ascii="宋体" w:hAnsi="宋体"/>
          <w:bCs/>
          <w:color w:val="000000"/>
          <w:sz w:val="24"/>
          <w:szCs w:val="24"/>
        </w:rPr>
        <w:t>www.creditchina.gov.cn</w:t>
      </w:r>
      <w:r>
        <w:rPr>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列入失信执行人、重大税收违法案件当事人名单、政府采购严重违法失信行为记录名单。</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如违背上述承诺，本公司</w:t>
      </w:r>
      <w:r>
        <w:rPr>
          <w:rFonts w:hint="eastAsia" w:ascii="宋体" w:hAnsi="宋体"/>
          <w:color w:val="000000"/>
          <w:sz w:val="24"/>
          <w:szCs w:val="24"/>
        </w:rPr>
        <w:t>（单位）</w:t>
      </w:r>
      <w:r>
        <w:rPr>
          <w:rFonts w:hint="eastAsia" w:ascii="宋体" w:hAnsi="宋体"/>
          <w:bCs/>
          <w:color w:val="000000"/>
          <w:sz w:val="24"/>
          <w:szCs w:val="24"/>
        </w:rPr>
        <w:t>将承担一切法律责任。</w:t>
      </w:r>
    </w:p>
    <w:p>
      <w:pPr>
        <w:spacing w:line="480" w:lineRule="auto"/>
        <w:rPr>
          <w:rFonts w:ascii="宋体" w:hAnsi="宋体"/>
          <w:color w:val="000000"/>
          <w:sz w:val="24"/>
        </w:rPr>
      </w:pPr>
    </w:p>
    <w:p>
      <w:pPr>
        <w:spacing w:line="480" w:lineRule="auto"/>
        <w:ind w:firstLine="5400" w:firstLineChars="2250"/>
        <w:rPr>
          <w:rFonts w:ascii="宋体" w:hAnsi="宋体"/>
          <w:bCs/>
          <w:color w:val="000000"/>
          <w:sz w:val="24"/>
          <w:szCs w:val="24"/>
        </w:rPr>
      </w:pPr>
    </w:p>
    <w:p>
      <w:pPr>
        <w:spacing w:line="480" w:lineRule="auto"/>
        <w:ind w:firstLine="3720" w:firstLineChars="1550"/>
        <w:rPr>
          <w:rFonts w:ascii="宋体" w:hAnsi="宋体"/>
          <w:bCs/>
          <w:color w:val="000000"/>
          <w:sz w:val="24"/>
          <w:szCs w:val="24"/>
        </w:rPr>
      </w:pPr>
      <w:r>
        <w:rPr>
          <w:rFonts w:hint="eastAsia" w:ascii="宋体" w:hAnsi="宋体"/>
          <w:bCs/>
          <w:color w:val="000000"/>
          <w:sz w:val="24"/>
          <w:szCs w:val="24"/>
        </w:rPr>
        <w:t>报价人（盖章）：</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法定代表人或法定代表人授权代表签字或盖章：</w:t>
      </w: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ind w:firstLine="420" w:firstLineChars="175"/>
        <w:outlineLvl w:val="0"/>
        <w:rPr>
          <w:rFonts w:ascii="黑体" w:hAnsi="宋体" w:eastAsia="黑体"/>
          <w:bCs/>
          <w:color w:val="000000"/>
          <w:sz w:val="24"/>
          <w:szCs w:val="24"/>
        </w:rPr>
      </w:pPr>
      <w:r>
        <w:rPr>
          <w:rFonts w:hint="eastAsia" w:ascii="黑体" w:hAnsi="宋体" w:eastAsia="黑体"/>
          <w:bCs/>
          <w:color w:val="000000"/>
          <w:sz w:val="24"/>
          <w:szCs w:val="24"/>
        </w:rPr>
        <w:t>（六）报价一览表（格式）：</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jc w:val="center"/>
        <w:outlineLvl w:val="0"/>
        <w:rPr>
          <w:rFonts w:ascii="黑体" w:eastAsia="黑体"/>
          <w:bCs/>
          <w:color w:val="000000"/>
          <w:sz w:val="28"/>
          <w:szCs w:val="28"/>
        </w:rPr>
      </w:pPr>
      <w:r>
        <w:rPr>
          <w:rFonts w:hint="eastAsia" w:ascii="黑体" w:eastAsia="黑体"/>
          <w:bCs/>
          <w:color w:val="000000"/>
          <w:sz w:val="28"/>
          <w:szCs w:val="28"/>
        </w:rPr>
        <w:t xml:space="preserve">报价一览表 </w:t>
      </w:r>
    </w:p>
    <w:p>
      <w:pPr>
        <w:jc w:val="center"/>
        <w:outlineLvl w:val="0"/>
        <w:rPr>
          <w:rFonts w:ascii="黑体" w:eastAsia="黑体"/>
          <w:bCs/>
          <w:color w:val="000000"/>
          <w:sz w:val="28"/>
          <w:szCs w:val="28"/>
        </w:rPr>
      </w:pPr>
    </w:p>
    <w:p>
      <w:pPr>
        <w:spacing w:line="360" w:lineRule="auto"/>
        <w:rPr>
          <w:rFonts w:ascii="黑体" w:eastAsia="黑体"/>
          <w:bCs/>
          <w:color w:val="000000"/>
          <w:sz w:val="24"/>
          <w:szCs w:val="24"/>
        </w:rPr>
      </w:pPr>
      <w:r>
        <w:rPr>
          <w:rFonts w:hint="eastAsia" w:ascii="黑体" w:eastAsia="黑体"/>
          <w:bCs/>
          <w:color w:val="000000"/>
          <w:sz w:val="24"/>
          <w:szCs w:val="24"/>
        </w:rPr>
        <w:t>报价人名称（盖章）                        采购项目编号：</w:t>
      </w:r>
    </w:p>
    <w:tbl>
      <w:tblPr>
        <w:tblStyle w:val="36"/>
        <w:tblW w:w="880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8"/>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98" w:type="dxa"/>
            <w:vAlign w:val="center"/>
          </w:tcPr>
          <w:p>
            <w:pPr>
              <w:autoSpaceDE w:val="0"/>
              <w:autoSpaceDN w:val="0"/>
              <w:adjustRightInd w:val="0"/>
              <w:jc w:val="center"/>
              <w:rPr>
                <w:rFonts w:ascii="宋体" w:hAnsi="宋体"/>
                <w:b/>
                <w:bCs/>
                <w:color w:val="000000"/>
                <w:sz w:val="24"/>
                <w:szCs w:val="24"/>
              </w:rPr>
            </w:pPr>
            <w:r>
              <w:rPr>
                <w:rFonts w:hint="eastAsia" w:ascii="宋体" w:hAnsi="宋体"/>
                <w:b/>
                <w:bCs/>
                <w:color w:val="000000"/>
                <w:sz w:val="24"/>
                <w:szCs w:val="24"/>
              </w:rPr>
              <w:t>项目名称</w:t>
            </w:r>
          </w:p>
        </w:tc>
        <w:tc>
          <w:tcPr>
            <w:tcW w:w="3806" w:type="dxa"/>
            <w:vAlign w:val="center"/>
          </w:tcPr>
          <w:p>
            <w:pPr>
              <w:autoSpaceDE w:val="0"/>
              <w:autoSpaceDN w:val="0"/>
              <w:adjustRightInd w:val="0"/>
              <w:jc w:val="center"/>
              <w:rPr>
                <w:rFonts w:ascii="宋体" w:hAnsi="宋体"/>
                <w:b/>
                <w:bCs/>
                <w:color w:val="000000"/>
                <w:sz w:val="24"/>
                <w:szCs w:val="24"/>
              </w:rPr>
            </w:pPr>
            <w:r>
              <w:rPr>
                <w:rFonts w:hint="eastAsia" w:ascii="宋体" w:hAnsi="宋体"/>
                <w:b/>
                <w:bCs/>
                <w:color w:val="000000"/>
                <w:sz w:val="24"/>
                <w:szCs w:val="24"/>
              </w:rPr>
              <w:t>总报价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4998" w:type="dxa"/>
            <w:vAlign w:val="center"/>
          </w:tcPr>
          <w:p>
            <w:pPr>
              <w:jc w:val="left"/>
              <w:rPr>
                <w:rFonts w:hAnsi="宋体"/>
                <w:b/>
                <w:bCs/>
                <w:color w:val="000000"/>
                <w:sz w:val="28"/>
                <w:szCs w:val="28"/>
              </w:rPr>
            </w:pPr>
            <w:r>
              <w:rPr>
                <w:rFonts w:hint="eastAsia" w:hAnsi="宋体"/>
                <w:b/>
                <w:bCs/>
                <w:color w:val="000000"/>
                <w:sz w:val="28"/>
                <w:szCs w:val="28"/>
              </w:rPr>
              <w:t xml:space="preserve">               </w:t>
            </w:r>
          </w:p>
          <w:p>
            <w:pPr>
              <w:jc w:val="left"/>
              <w:rPr>
                <w:rFonts w:hAnsi="宋体"/>
                <w:bCs/>
                <w:color w:val="000000"/>
                <w:szCs w:val="24"/>
              </w:rPr>
            </w:pPr>
            <w:r>
              <w:rPr>
                <w:rFonts w:hint="eastAsia" w:hAnsi="宋体"/>
                <w:b/>
                <w:bCs/>
                <w:color w:val="000000"/>
                <w:sz w:val="28"/>
                <w:szCs w:val="28"/>
              </w:rPr>
              <w:t>无锡职业技术学院2020年迎新生系列文艺活动舞美设计搭建服务采购项目</w:t>
            </w:r>
          </w:p>
        </w:tc>
        <w:tc>
          <w:tcPr>
            <w:tcW w:w="3806" w:type="dxa"/>
            <w:vAlign w:val="center"/>
          </w:tcPr>
          <w:p>
            <w:pPr>
              <w:pStyle w:val="107"/>
              <w:rPr>
                <w:rFonts w:hAnsi="宋体"/>
                <w:b/>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8804" w:type="dxa"/>
            <w:gridSpan w:val="2"/>
            <w:vAlign w:val="center"/>
          </w:tcPr>
          <w:p>
            <w:pPr>
              <w:pStyle w:val="107"/>
              <w:rPr>
                <w:rFonts w:hAnsi="宋体"/>
                <w:b/>
                <w:color w:val="000000"/>
                <w:szCs w:val="24"/>
              </w:rPr>
            </w:pPr>
            <w:r>
              <w:rPr>
                <w:rFonts w:hint="eastAsia" w:ascii="黑体" w:eastAsia="黑体"/>
                <w:color w:val="000000"/>
              </w:rPr>
              <w:t>总报价（大写）</w:t>
            </w:r>
            <w:r>
              <w:rPr>
                <w:rFonts w:hint="eastAsia" w:hAnsi="宋体"/>
                <w:bCs/>
                <w:color w:val="000000"/>
                <w:szCs w:val="24"/>
              </w:rPr>
              <w:t>：</w:t>
            </w:r>
          </w:p>
        </w:tc>
      </w:tr>
    </w:tbl>
    <w:p>
      <w:pPr>
        <w:spacing w:before="5"/>
        <w:rPr>
          <w:b/>
          <w:bCs/>
          <w:color w:val="000000"/>
          <w:sz w:val="24"/>
          <w:szCs w:val="24"/>
        </w:rPr>
      </w:pPr>
      <w:r>
        <w:rPr>
          <w:rFonts w:hint="eastAsia"/>
          <w:b/>
          <w:bCs/>
          <w:color w:val="000000"/>
          <w:sz w:val="24"/>
          <w:szCs w:val="24"/>
        </w:rPr>
        <w:t>法定代表人或法定代表人授权代表签字或盖章：</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r>
        <w:rPr>
          <w:rFonts w:hint="eastAsia" w:ascii="宋体" w:hAnsi="宋体"/>
          <w:bCs/>
          <w:color w:val="000000"/>
          <w:kern w:val="0"/>
          <w:sz w:val="24"/>
          <w:szCs w:val="24"/>
          <w:u w:color="000000"/>
        </w:rPr>
        <w:t>　　　</w:t>
      </w: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hAnsi="宋体" w:eastAsia="黑体"/>
          <w:bCs/>
          <w:color w:val="000000"/>
          <w:sz w:val="24"/>
          <w:szCs w:val="24"/>
        </w:rPr>
      </w:pPr>
    </w:p>
    <w:p>
      <w:pPr>
        <w:ind w:firstLine="420" w:firstLineChars="175"/>
        <w:outlineLvl w:val="0"/>
        <w:rPr>
          <w:rFonts w:ascii="黑体" w:eastAsia="黑体"/>
          <w:bCs/>
          <w:color w:val="000000"/>
          <w:sz w:val="28"/>
          <w:szCs w:val="28"/>
        </w:rPr>
      </w:pPr>
      <w:r>
        <w:rPr>
          <w:rFonts w:hint="eastAsia" w:ascii="黑体" w:hAnsi="宋体" w:eastAsia="黑体"/>
          <w:bCs/>
          <w:color w:val="000000"/>
          <w:sz w:val="24"/>
          <w:szCs w:val="24"/>
        </w:rPr>
        <w:t>（七）明细报价及采购需求响应表（格式）：</w:t>
      </w:r>
    </w:p>
    <w:p>
      <w:pPr>
        <w:spacing w:line="400" w:lineRule="exact"/>
        <w:rPr>
          <w:rFonts w:ascii="黑体" w:eastAsia="黑体"/>
          <w:bCs/>
          <w:sz w:val="32"/>
        </w:rPr>
      </w:pPr>
    </w:p>
    <w:p>
      <w:pPr>
        <w:spacing w:line="400" w:lineRule="exact"/>
        <w:jc w:val="center"/>
        <w:rPr>
          <w:rFonts w:ascii="黑体" w:eastAsia="黑体"/>
          <w:bCs/>
          <w:sz w:val="28"/>
          <w:szCs w:val="28"/>
        </w:rPr>
      </w:pPr>
      <w:r>
        <w:rPr>
          <w:rFonts w:hint="eastAsia" w:ascii="黑体" w:eastAsia="黑体"/>
          <w:bCs/>
          <w:sz w:val="28"/>
          <w:szCs w:val="28"/>
        </w:rPr>
        <w:t>细目报价表</w:t>
      </w:r>
    </w:p>
    <w:p>
      <w:pPr>
        <w:spacing w:line="400" w:lineRule="exact"/>
        <w:rPr>
          <w:rFonts w:ascii="黑体" w:eastAsia="黑体"/>
          <w:bCs/>
          <w:sz w:val="24"/>
          <w:szCs w:val="24"/>
        </w:rPr>
      </w:pPr>
      <w:r>
        <w:rPr>
          <w:rFonts w:hint="eastAsia" w:ascii="黑体" w:eastAsia="黑体"/>
          <w:bCs/>
          <w:sz w:val="24"/>
          <w:szCs w:val="24"/>
        </w:rPr>
        <w:t xml:space="preserve">投标人名称（盖章）                                     项目编号：   </w:t>
      </w:r>
    </w:p>
    <w:p>
      <w:pPr>
        <w:spacing w:line="400" w:lineRule="exact"/>
        <w:jc w:val="center"/>
        <w:rPr>
          <w:rFonts w:eastAsia="黑体"/>
          <w:bCs/>
          <w:sz w:val="28"/>
        </w:rPr>
      </w:pPr>
    </w:p>
    <w:tbl>
      <w:tblPr>
        <w:tblStyle w:val="36"/>
        <w:tblW w:w="1029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99"/>
        <w:gridCol w:w="1785"/>
        <w:gridCol w:w="1092"/>
        <w:gridCol w:w="3108"/>
        <w:gridCol w:w="147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531" w:type="dxa"/>
            <w:tcMar>
              <w:top w:w="15" w:type="dxa"/>
              <w:left w:w="15" w:type="dxa"/>
              <w:bottom w:w="0" w:type="dxa"/>
              <w:right w:w="15" w:type="dxa"/>
            </w:tcMar>
            <w:vAlign w:val="center"/>
          </w:tcPr>
          <w:p>
            <w:pPr>
              <w:spacing w:before="5"/>
              <w:jc w:val="center"/>
              <w:rPr>
                <w:sz w:val="18"/>
              </w:rPr>
            </w:pPr>
            <w:r>
              <w:rPr>
                <w:rFonts w:hint="eastAsia"/>
                <w:sz w:val="18"/>
              </w:rPr>
              <w:t>序号</w:t>
            </w:r>
          </w:p>
        </w:tc>
        <w:tc>
          <w:tcPr>
            <w:tcW w:w="2976" w:type="dxa"/>
            <w:gridSpan w:val="3"/>
            <w:tcMar>
              <w:top w:w="15" w:type="dxa"/>
              <w:left w:w="15" w:type="dxa"/>
              <w:bottom w:w="0" w:type="dxa"/>
              <w:right w:w="15" w:type="dxa"/>
            </w:tcMar>
            <w:vAlign w:val="center"/>
          </w:tcPr>
          <w:p>
            <w:pPr>
              <w:spacing w:before="5"/>
              <w:jc w:val="center"/>
              <w:rPr>
                <w:sz w:val="18"/>
              </w:rPr>
            </w:pPr>
            <w:r>
              <w:rPr>
                <w:rFonts w:hint="eastAsia"/>
                <w:sz w:val="18"/>
              </w:rPr>
              <w:t>服务项目</w:t>
            </w:r>
          </w:p>
        </w:tc>
        <w:tc>
          <w:tcPr>
            <w:tcW w:w="3108" w:type="dxa"/>
            <w:tcMar>
              <w:top w:w="15" w:type="dxa"/>
              <w:left w:w="15" w:type="dxa"/>
              <w:bottom w:w="0" w:type="dxa"/>
              <w:right w:w="15" w:type="dxa"/>
            </w:tcMar>
            <w:vAlign w:val="center"/>
          </w:tcPr>
          <w:p>
            <w:pPr>
              <w:spacing w:before="5"/>
              <w:jc w:val="center"/>
              <w:rPr>
                <w:sz w:val="18"/>
              </w:rPr>
            </w:pPr>
            <w:r>
              <w:rPr>
                <w:rFonts w:hint="eastAsia"/>
                <w:sz w:val="18"/>
              </w:rPr>
              <w:t>技术规格</w:t>
            </w:r>
          </w:p>
        </w:tc>
        <w:tc>
          <w:tcPr>
            <w:tcW w:w="1470" w:type="dxa"/>
            <w:tcMar>
              <w:top w:w="15" w:type="dxa"/>
              <w:left w:w="15" w:type="dxa"/>
              <w:bottom w:w="0" w:type="dxa"/>
              <w:right w:w="15" w:type="dxa"/>
            </w:tcMar>
            <w:vAlign w:val="center"/>
          </w:tcPr>
          <w:p>
            <w:pPr>
              <w:spacing w:before="5"/>
              <w:ind w:left="389" w:hanging="388" w:hangingChars="216"/>
              <w:jc w:val="center"/>
              <w:rPr>
                <w:sz w:val="18"/>
              </w:rPr>
            </w:pPr>
            <w:r>
              <w:rPr>
                <w:rFonts w:hint="eastAsia"/>
                <w:sz w:val="18"/>
              </w:rPr>
              <w:t>价格</w:t>
            </w:r>
          </w:p>
        </w:tc>
        <w:tc>
          <w:tcPr>
            <w:tcW w:w="2205" w:type="dxa"/>
            <w:tcMar>
              <w:top w:w="15" w:type="dxa"/>
              <w:left w:w="15" w:type="dxa"/>
              <w:bottom w:w="0" w:type="dxa"/>
              <w:right w:w="15" w:type="dxa"/>
            </w:tcMar>
            <w:vAlign w:val="center"/>
          </w:tcPr>
          <w:p>
            <w:pPr>
              <w:spacing w:before="5"/>
              <w:jc w:val="center"/>
              <w:rPr>
                <w:sz w:val="18"/>
              </w:rPr>
            </w:pPr>
            <w:r>
              <w:rPr>
                <w:rFonts w:hint="eastAsia"/>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531" w:type="dxa"/>
            <w:tcMar>
              <w:top w:w="15" w:type="dxa"/>
              <w:left w:w="15" w:type="dxa"/>
              <w:bottom w:w="0" w:type="dxa"/>
              <w:right w:w="15" w:type="dxa"/>
            </w:tcMar>
            <w:vAlign w:val="center"/>
          </w:tcPr>
          <w:p>
            <w:pPr>
              <w:pStyle w:val="25"/>
              <w:pBdr>
                <w:bottom w:val="none" w:color="auto" w:sz="0" w:space="0"/>
              </w:pBdr>
              <w:tabs>
                <w:tab w:val="clear" w:pos="4153"/>
                <w:tab w:val="clear" w:pos="8306"/>
              </w:tabs>
              <w:snapToGrid/>
              <w:spacing w:before="5"/>
              <w:rPr>
                <w:rFonts w:ascii="宋体" w:hAnsi="宋体"/>
              </w:rPr>
            </w:pPr>
          </w:p>
        </w:tc>
        <w:tc>
          <w:tcPr>
            <w:tcW w:w="2976" w:type="dxa"/>
            <w:gridSpan w:val="3"/>
            <w:tcMar>
              <w:top w:w="15" w:type="dxa"/>
              <w:left w:w="15" w:type="dxa"/>
              <w:bottom w:w="0" w:type="dxa"/>
              <w:right w:w="15" w:type="dxa"/>
            </w:tcMar>
            <w:vAlign w:val="center"/>
          </w:tcPr>
          <w:p>
            <w:pPr>
              <w:jc w:val="center"/>
              <w:rPr>
                <w:rFonts w:ascii="宋体"/>
                <w:bCs/>
                <w:sz w:val="18"/>
              </w:rPr>
            </w:pPr>
          </w:p>
        </w:tc>
        <w:tc>
          <w:tcPr>
            <w:tcW w:w="3108" w:type="dxa"/>
            <w:tcMar>
              <w:top w:w="15" w:type="dxa"/>
              <w:left w:w="15" w:type="dxa"/>
              <w:bottom w:w="0" w:type="dxa"/>
              <w:right w:w="15" w:type="dxa"/>
            </w:tcMar>
            <w:vAlign w:val="center"/>
          </w:tcPr>
          <w:p>
            <w:pPr>
              <w:jc w:val="center"/>
              <w:rPr>
                <w:rFonts w:ascii="宋体"/>
                <w:bCs/>
                <w:sz w:val="18"/>
              </w:rPr>
            </w:pPr>
          </w:p>
        </w:tc>
        <w:tc>
          <w:tcPr>
            <w:tcW w:w="1470" w:type="dxa"/>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2205" w:type="dxa"/>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531" w:type="dxa"/>
            <w:tcMar>
              <w:top w:w="15" w:type="dxa"/>
              <w:left w:w="15" w:type="dxa"/>
              <w:bottom w:w="0" w:type="dxa"/>
              <w:right w:w="15" w:type="dxa"/>
            </w:tcMar>
            <w:vAlign w:val="center"/>
          </w:tcPr>
          <w:p>
            <w:pPr>
              <w:jc w:val="center"/>
              <w:rPr>
                <w:rFonts w:ascii="宋体" w:hAnsi="宋体"/>
                <w:sz w:val="18"/>
              </w:rPr>
            </w:pPr>
          </w:p>
        </w:tc>
        <w:tc>
          <w:tcPr>
            <w:tcW w:w="2976" w:type="dxa"/>
            <w:gridSpan w:val="3"/>
            <w:tcMar>
              <w:top w:w="15" w:type="dxa"/>
              <w:left w:w="15" w:type="dxa"/>
              <w:bottom w:w="0" w:type="dxa"/>
              <w:right w:w="15" w:type="dxa"/>
            </w:tcMar>
            <w:vAlign w:val="center"/>
          </w:tcPr>
          <w:p>
            <w:pPr>
              <w:jc w:val="center"/>
              <w:rPr>
                <w:rFonts w:ascii="宋体"/>
                <w:bCs/>
                <w:sz w:val="18"/>
              </w:rPr>
            </w:pPr>
          </w:p>
        </w:tc>
        <w:tc>
          <w:tcPr>
            <w:tcW w:w="3108" w:type="dxa"/>
            <w:tcMar>
              <w:top w:w="15" w:type="dxa"/>
              <w:left w:w="15" w:type="dxa"/>
              <w:bottom w:w="0" w:type="dxa"/>
              <w:right w:w="15" w:type="dxa"/>
            </w:tcMar>
            <w:vAlign w:val="center"/>
          </w:tcPr>
          <w:p>
            <w:pPr>
              <w:jc w:val="center"/>
              <w:rPr>
                <w:rFonts w:ascii="宋体"/>
                <w:bCs/>
                <w:sz w:val="18"/>
              </w:rPr>
            </w:pPr>
          </w:p>
        </w:tc>
        <w:tc>
          <w:tcPr>
            <w:tcW w:w="1470" w:type="dxa"/>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c>
          <w:tcPr>
            <w:tcW w:w="2205" w:type="dxa"/>
            <w:tcMar>
              <w:top w:w="15" w:type="dxa"/>
              <w:left w:w="15" w:type="dxa"/>
              <w:bottom w:w="0" w:type="dxa"/>
              <w:right w:w="15" w:type="dxa"/>
            </w:tcMar>
            <w:vAlign w:val="center"/>
          </w:tcPr>
          <w:p>
            <w:pPr>
              <w:jc w:val="center"/>
              <w:rPr>
                <w:rFonts w:ascii="黑体" w:hAnsi="宋体" w:eastAsia="黑体"/>
                <w:b/>
                <w:bCs/>
                <w:sz w:val="24"/>
                <w:szCs w:val="24"/>
              </w:rPr>
            </w:pPr>
            <w:r>
              <w:rPr>
                <w:rFonts w:hint="eastAsia" w:ascii="黑体" w:eastAsia="黑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531" w:type="dxa"/>
            <w:tcMar>
              <w:top w:w="15" w:type="dxa"/>
              <w:left w:w="15" w:type="dxa"/>
              <w:bottom w:w="0" w:type="dxa"/>
              <w:right w:w="15" w:type="dxa"/>
            </w:tcMar>
            <w:vAlign w:val="center"/>
          </w:tcPr>
          <w:p>
            <w:pPr>
              <w:jc w:val="center"/>
              <w:rPr>
                <w:rFonts w:ascii="宋体" w:hAnsi="宋体"/>
                <w:sz w:val="18"/>
              </w:rPr>
            </w:pPr>
          </w:p>
        </w:tc>
        <w:tc>
          <w:tcPr>
            <w:tcW w:w="2976" w:type="dxa"/>
            <w:gridSpan w:val="3"/>
            <w:tcMar>
              <w:top w:w="15" w:type="dxa"/>
              <w:left w:w="15" w:type="dxa"/>
              <w:bottom w:w="0" w:type="dxa"/>
              <w:right w:w="15" w:type="dxa"/>
            </w:tcMar>
            <w:vAlign w:val="center"/>
          </w:tcPr>
          <w:p>
            <w:pPr>
              <w:jc w:val="center"/>
              <w:rPr>
                <w:rFonts w:ascii="宋体"/>
                <w:bCs/>
                <w:sz w:val="18"/>
              </w:rPr>
            </w:pPr>
          </w:p>
        </w:tc>
        <w:tc>
          <w:tcPr>
            <w:tcW w:w="3108" w:type="dxa"/>
            <w:tcMar>
              <w:top w:w="15" w:type="dxa"/>
              <w:left w:w="15" w:type="dxa"/>
              <w:bottom w:w="0" w:type="dxa"/>
              <w:right w:w="15" w:type="dxa"/>
            </w:tcMar>
            <w:vAlign w:val="center"/>
          </w:tcPr>
          <w:p>
            <w:pPr>
              <w:jc w:val="center"/>
              <w:rPr>
                <w:rFonts w:ascii="宋体"/>
                <w:bCs/>
                <w:sz w:val="18"/>
              </w:rPr>
            </w:pPr>
          </w:p>
        </w:tc>
        <w:tc>
          <w:tcPr>
            <w:tcW w:w="1470" w:type="dxa"/>
            <w:tcMar>
              <w:top w:w="15" w:type="dxa"/>
              <w:left w:w="15" w:type="dxa"/>
              <w:bottom w:w="0" w:type="dxa"/>
              <w:right w:w="15" w:type="dxa"/>
            </w:tcMar>
            <w:vAlign w:val="center"/>
          </w:tcPr>
          <w:p>
            <w:pPr>
              <w:jc w:val="center"/>
              <w:rPr>
                <w:rFonts w:ascii="黑体" w:eastAsia="黑体"/>
                <w:b/>
                <w:bCs/>
              </w:rPr>
            </w:pPr>
          </w:p>
        </w:tc>
        <w:tc>
          <w:tcPr>
            <w:tcW w:w="2205" w:type="dxa"/>
            <w:tcMar>
              <w:top w:w="15" w:type="dxa"/>
              <w:left w:w="15" w:type="dxa"/>
              <w:bottom w:w="0" w:type="dxa"/>
              <w:right w:w="15" w:type="dxa"/>
            </w:tcMar>
            <w:vAlign w:val="center"/>
          </w:tcPr>
          <w:p>
            <w:pPr>
              <w:jc w:val="center"/>
              <w:rPr>
                <w:rFonts w:asci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531" w:type="dxa"/>
            <w:tcMar>
              <w:top w:w="15" w:type="dxa"/>
              <w:left w:w="15" w:type="dxa"/>
              <w:bottom w:w="0" w:type="dxa"/>
              <w:right w:w="15" w:type="dxa"/>
            </w:tcMar>
            <w:vAlign w:val="center"/>
          </w:tcPr>
          <w:p>
            <w:pPr>
              <w:jc w:val="center"/>
              <w:rPr>
                <w:rFonts w:ascii="宋体" w:hAnsi="宋体"/>
                <w:sz w:val="18"/>
              </w:rPr>
            </w:pPr>
          </w:p>
        </w:tc>
        <w:tc>
          <w:tcPr>
            <w:tcW w:w="2976" w:type="dxa"/>
            <w:gridSpan w:val="3"/>
            <w:tcMar>
              <w:top w:w="15" w:type="dxa"/>
              <w:left w:w="15" w:type="dxa"/>
              <w:bottom w:w="0" w:type="dxa"/>
              <w:right w:w="15" w:type="dxa"/>
            </w:tcMar>
            <w:vAlign w:val="center"/>
          </w:tcPr>
          <w:p>
            <w:pPr>
              <w:jc w:val="center"/>
              <w:rPr>
                <w:rFonts w:ascii="宋体"/>
                <w:bCs/>
                <w:sz w:val="18"/>
              </w:rPr>
            </w:pPr>
          </w:p>
        </w:tc>
        <w:tc>
          <w:tcPr>
            <w:tcW w:w="3108" w:type="dxa"/>
            <w:tcMar>
              <w:top w:w="15" w:type="dxa"/>
              <w:left w:w="15" w:type="dxa"/>
              <w:bottom w:w="0" w:type="dxa"/>
              <w:right w:w="15" w:type="dxa"/>
            </w:tcMar>
            <w:vAlign w:val="center"/>
          </w:tcPr>
          <w:p>
            <w:pPr>
              <w:jc w:val="center"/>
              <w:rPr>
                <w:rFonts w:ascii="宋体"/>
                <w:bCs/>
                <w:sz w:val="18"/>
              </w:rPr>
            </w:pPr>
          </w:p>
        </w:tc>
        <w:tc>
          <w:tcPr>
            <w:tcW w:w="1470" w:type="dxa"/>
            <w:tcMar>
              <w:top w:w="15" w:type="dxa"/>
              <w:left w:w="15" w:type="dxa"/>
              <w:bottom w:w="0" w:type="dxa"/>
              <w:right w:w="15" w:type="dxa"/>
            </w:tcMar>
            <w:vAlign w:val="center"/>
          </w:tcPr>
          <w:p>
            <w:pPr>
              <w:jc w:val="center"/>
              <w:rPr>
                <w:rFonts w:ascii="黑体" w:eastAsia="黑体"/>
                <w:b/>
                <w:bCs/>
              </w:rPr>
            </w:pPr>
          </w:p>
        </w:tc>
        <w:tc>
          <w:tcPr>
            <w:tcW w:w="2205" w:type="dxa"/>
            <w:tcMar>
              <w:top w:w="15" w:type="dxa"/>
              <w:left w:w="15" w:type="dxa"/>
              <w:bottom w:w="0" w:type="dxa"/>
              <w:right w:w="15" w:type="dxa"/>
            </w:tcMar>
            <w:vAlign w:val="center"/>
          </w:tcPr>
          <w:p>
            <w:pPr>
              <w:jc w:val="center"/>
              <w:rPr>
                <w:rFonts w:asci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531" w:type="dxa"/>
            <w:tcMar>
              <w:top w:w="15" w:type="dxa"/>
              <w:left w:w="15" w:type="dxa"/>
              <w:bottom w:w="0" w:type="dxa"/>
              <w:right w:w="15" w:type="dxa"/>
            </w:tcMar>
            <w:vAlign w:val="center"/>
          </w:tcPr>
          <w:p>
            <w:pPr>
              <w:jc w:val="center"/>
              <w:rPr>
                <w:rFonts w:ascii="宋体" w:hAnsi="宋体"/>
                <w:sz w:val="18"/>
              </w:rPr>
            </w:pPr>
          </w:p>
        </w:tc>
        <w:tc>
          <w:tcPr>
            <w:tcW w:w="2976" w:type="dxa"/>
            <w:gridSpan w:val="3"/>
            <w:tcMar>
              <w:top w:w="15" w:type="dxa"/>
              <w:left w:w="15" w:type="dxa"/>
              <w:bottom w:w="0" w:type="dxa"/>
              <w:right w:w="15" w:type="dxa"/>
            </w:tcMar>
            <w:vAlign w:val="center"/>
          </w:tcPr>
          <w:p>
            <w:pPr>
              <w:jc w:val="center"/>
              <w:rPr>
                <w:rFonts w:ascii="宋体"/>
                <w:bCs/>
                <w:sz w:val="18"/>
              </w:rPr>
            </w:pPr>
          </w:p>
        </w:tc>
        <w:tc>
          <w:tcPr>
            <w:tcW w:w="3108" w:type="dxa"/>
            <w:tcMar>
              <w:top w:w="15" w:type="dxa"/>
              <w:left w:w="15" w:type="dxa"/>
              <w:bottom w:w="0" w:type="dxa"/>
              <w:right w:w="15" w:type="dxa"/>
            </w:tcMar>
            <w:vAlign w:val="center"/>
          </w:tcPr>
          <w:p>
            <w:pPr>
              <w:jc w:val="center"/>
              <w:rPr>
                <w:rFonts w:ascii="宋体"/>
                <w:bCs/>
                <w:sz w:val="18"/>
              </w:rPr>
            </w:pPr>
          </w:p>
        </w:tc>
        <w:tc>
          <w:tcPr>
            <w:tcW w:w="1470" w:type="dxa"/>
            <w:tcMar>
              <w:top w:w="15" w:type="dxa"/>
              <w:left w:w="15" w:type="dxa"/>
              <w:bottom w:w="0" w:type="dxa"/>
              <w:right w:w="15" w:type="dxa"/>
            </w:tcMar>
            <w:vAlign w:val="center"/>
          </w:tcPr>
          <w:p>
            <w:pPr>
              <w:jc w:val="center"/>
              <w:rPr>
                <w:rFonts w:ascii="黑体" w:eastAsia="黑体"/>
                <w:b/>
                <w:bCs/>
              </w:rPr>
            </w:pPr>
          </w:p>
        </w:tc>
        <w:tc>
          <w:tcPr>
            <w:tcW w:w="2205" w:type="dxa"/>
            <w:tcMar>
              <w:top w:w="15" w:type="dxa"/>
              <w:left w:w="15" w:type="dxa"/>
              <w:bottom w:w="0" w:type="dxa"/>
              <w:right w:w="15" w:type="dxa"/>
            </w:tcMar>
            <w:vAlign w:val="center"/>
          </w:tcPr>
          <w:p>
            <w:pPr>
              <w:jc w:val="center"/>
              <w:rPr>
                <w:rFonts w:asci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3"/>
            <w:tcMar>
              <w:top w:w="15" w:type="dxa"/>
              <w:left w:w="15" w:type="dxa"/>
              <w:bottom w:w="0" w:type="dxa"/>
              <w:right w:w="15" w:type="dxa"/>
            </w:tcMar>
            <w:vAlign w:val="center"/>
          </w:tcPr>
          <w:p>
            <w:pPr>
              <w:pStyle w:val="25"/>
              <w:pBdr>
                <w:bottom w:val="none" w:color="auto" w:sz="0" w:space="0"/>
              </w:pBdr>
              <w:tabs>
                <w:tab w:val="clear" w:pos="4153"/>
                <w:tab w:val="clear" w:pos="8306"/>
              </w:tabs>
              <w:snapToGrid/>
              <w:rPr>
                <w:rFonts w:ascii="宋体"/>
                <w:b/>
                <w:bCs/>
                <w:sz w:val="24"/>
              </w:rPr>
            </w:pPr>
            <w:r>
              <w:rPr>
                <w:rFonts w:hint="eastAsia" w:ascii="宋体"/>
                <w:b/>
                <w:bCs/>
                <w:sz w:val="24"/>
              </w:rPr>
              <w:t>完工期</w:t>
            </w:r>
          </w:p>
        </w:tc>
        <w:tc>
          <w:tcPr>
            <w:tcW w:w="7875" w:type="dxa"/>
            <w:gridSpan w:val="4"/>
            <w:tcMar>
              <w:top w:w="15" w:type="dxa"/>
              <w:left w:w="15" w:type="dxa"/>
              <w:bottom w:w="0" w:type="dxa"/>
              <w:right w:w="15" w:type="dxa"/>
            </w:tcMar>
            <w:vAlign w:val="center"/>
          </w:tcPr>
          <w:p>
            <w:pPr>
              <w:jc w:val="center"/>
              <w:rPr>
                <w:rFonts w:ascii="黑体" w:hAnsi="宋体" w:eastAsia="黑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tcBorders>
              <w:top w:val="single" w:color="auto" w:sz="4" w:space="0"/>
              <w:left w:val="single" w:color="auto" w:sz="4" w:space="0"/>
              <w:right w:val="single" w:color="auto" w:sz="4" w:space="0"/>
            </w:tcBorders>
            <w:vAlign w:val="center"/>
          </w:tcPr>
          <w:p>
            <w:pPr>
              <w:pStyle w:val="32"/>
              <w:spacing w:line="400" w:lineRule="exact"/>
              <w:ind w:firstLine="120" w:firstLineChars="50"/>
              <w:rPr>
                <w:rFonts w:ascii="宋体" w:hAnsi="宋体"/>
                <w:b/>
                <w:bCs/>
                <w:sz w:val="24"/>
                <w:szCs w:val="24"/>
              </w:rPr>
            </w:pPr>
            <w:r>
              <w:rPr>
                <w:rFonts w:hint="eastAsia" w:ascii="宋体" w:hAnsi="宋体"/>
                <w:b/>
                <w:bCs/>
                <w:sz w:val="24"/>
                <w:szCs w:val="24"/>
              </w:rPr>
              <w:t>服</w:t>
            </w:r>
          </w:p>
          <w:p>
            <w:pPr>
              <w:pStyle w:val="32"/>
              <w:spacing w:line="400" w:lineRule="exact"/>
              <w:rPr>
                <w:rFonts w:ascii="宋体" w:hAnsi="宋体"/>
                <w:b/>
                <w:bCs/>
                <w:sz w:val="24"/>
                <w:szCs w:val="24"/>
              </w:rPr>
            </w:pPr>
          </w:p>
          <w:p>
            <w:pPr>
              <w:pStyle w:val="32"/>
              <w:spacing w:line="400" w:lineRule="exact"/>
              <w:ind w:firstLine="120" w:firstLineChars="50"/>
              <w:rPr>
                <w:rFonts w:ascii="宋体" w:hAnsi="宋体"/>
                <w:b/>
                <w:bCs/>
                <w:sz w:val="24"/>
                <w:szCs w:val="24"/>
              </w:rPr>
            </w:pPr>
            <w:r>
              <w:rPr>
                <w:rFonts w:hint="eastAsia" w:ascii="宋体" w:hAnsi="宋体"/>
                <w:b/>
                <w:bCs/>
                <w:sz w:val="24"/>
                <w:szCs w:val="24"/>
              </w:rPr>
              <w:t>务</w:t>
            </w:r>
          </w:p>
          <w:p>
            <w:pPr>
              <w:pStyle w:val="32"/>
              <w:spacing w:line="400" w:lineRule="exact"/>
              <w:rPr>
                <w:rFonts w:ascii="宋体" w:hAnsi="宋体"/>
                <w:b/>
                <w:bCs/>
                <w:sz w:val="24"/>
                <w:szCs w:val="24"/>
              </w:rPr>
            </w:pPr>
          </w:p>
          <w:p>
            <w:pPr>
              <w:pStyle w:val="32"/>
              <w:spacing w:line="400" w:lineRule="exact"/>
              <w:ind w:firstLine="120" w:firstLineChars="50"/>
              <w:rPr>
                <w:rFonts w:ascii="宋体" w:hAnsi="宋体"/>
                <w:b/>
                <w:bCs/>
                <w:sz w:val="24"/>
                <w:szCs w:val="24"/>
              </w:rPr>
            </w:pPr>
            <w:r>
              <w:rPr>
                <w:rFonts w:hint="eastAsia" w:ascii="宋体" w:hAnsi="宋体"/>
                <w:b/>
                <w:bCs/>
                <w:sz w:val="24"/>
                <w:szCs w:val="24"/>
              </w:rPr>
              <w:t>承</w:t>
            </w:r>
          </w:p>
          <w:p>
            <w:pPr>
              <w:pStyle w:val="32"/>
              <w:spacing w:line="400" w:lineRule="exact"/>
              <w:rPr>
                <w:rFonts w:ascii="宋体" w:hAnsi="宋体"/>
                <w:b/>
                <w:bCs/>
                <w:sz w:val="24"/>
                <w:szCs w:val="24"/>
              </w:rPr>
            </w:pPr>
          </w:p>
          <w:p>
            <w:pPr>
              <w:pStyle w:val="32"/>
              <w:spacing w:line="400" w:lineRule="exact"/>
              <w:ind w:firstLine="120" w:firstLineChars="50"/>
              <w:rPr>
                <w:rFonts w:ascii="宋体" w:hAnsi="宋体"/>
                <w:bCs/>
                <w:sz w:val="24"/>
                <w:szCs w:val="24"/>
              </w:rPr>
            </w:pPr>
            <w:r>
              <w:rPr>
                <w:rFonts w:hint="eastAsia" w:ascii="宋体" w:hAnsi="宋体"/>
                <w:b/>
                <w:bCs/>
                <w:sz w:val="24"/>
                <w:szCs w:val="24"/>
              </w:rPr>
              <w:t>诺</w:t>
            </w:r>
          </w:p>
        </w:tc>
        <w:tc>
          <w:tcPr>
            <w:tcW w:w="9660" w:type="dxa"/>
            <w:gridSpan w:val="5"/>
            <w:tcBorders>
              <w:top w:val="single" w:color="auto" w:sz="4" w:space="0"/>
              <w:left w:val="single" w:color="auto" w:sz="4" w:space="0"/>
              <w:bottom w:val="single" w:color="auto" w:sz="4" w:space="0"/>
              <w:right w:val="single" w:color="auto" w:sz="4" w:space="0"/>
            </w:tcBorders>
            <w:vAlign w:val="center"/>
          </w:tcPr>
          <w:p>
            <w:pPr>
              <w:numPr>
                <w:ilvl w:val="0"/>
                <w:numId w:val="17"/>
              </w:numPr>
              <w:rPr>
                <w:rFonts w:ascii="宋体" w:hAnsi="宋体"/>
                <w:bCs/>
                <w:sz w:val="24"/>
                <w:szCs w:val="24"/>
              </w:rPr>
            </w:pPr>
            <w:r>
              <w:rPr>
                <w:rFonts w:hint="eastAsia" w:ascii="宋体" w:hAnsi="宋体"/>
                <w:bCs/>
                <w:sz w:val="24"/>
                <w:szCs w:val="24"/>
              </w:rPr>
              <w:t>质量</w:t>
            </w:r>
            <w:r>
              <w:rPr>
                <w:rFonts w:ascii="宋体" w:hAnsi="宋体"/>
                <w:bCs/>
                <w:sz w:val="24"/>
                <w:szCs w:val="24"/>
              </w:rPr>
              <w:t xml:space="preserve"> 2.</w:t>
            </w:r>
            <w:r>
              <w:rPr>
                <w:rFonts w:hint="eastAsia" w:ascii="宋体" w:hAnsi="宋体"/>
                <w:bCs/>
                <w:sz w:val="24"/>
                <w:szCs w:val="24"/>
              </w:rPr>
              <w:t>安装</w:t>
            </w:r>
            <w:r>
              <w:rPr>
                <w:rFonts w:ascii="宋体" w:hAnsi="宋体"/>
                <w:bCs/>
                <w:sz w:val="24"/>
                <w:szCs w:val="24"/>
              </w:rPr>
              <w:t xml:space="preserve"> </w:t>
            </w:r>
            <w:r>
              <w:rPr>
                <w:rFonts w:hint="eastAsia" w:ascii="宋体" w:hAnsi="宋体"/>
                <w:bCs/>
                <w:sz w:val="24"/>
                <w:szCs w:val="24"/>
              </w:rPr>
              <w:t>3</w:t>
            </w:r>
            <w:r>
              <w:rPr>
                <w:rFonts w:ascii="宋体" w:hAnsi="宋体"/>
                <w:bCs/>
                <w:sz w:val="24"/>
                <w:szCs w:val="24"/>
              </w:rPr>
              <w:t>."</w:t>
            </w:r>
            <w:r>
              <w:rPr>
                <w:rFonts w:hint="eastAsia" w:ascii="宋体" w:hAnsi="宋体"/>
                <w:bCs/>
                <w:sz w:val="24"/>
                <w:szCs w:val="24"/>
              </w:rPr>
              <w:t>三包</w:t>
            </w:r>
            <w:r>
              <w:rPr>
                <w:rFonts w:ascii="宋体" w:hAnsi="宋体"/>
                <w:bCs/>
                <w:sz w:val="24"/>
                <w:szCs w:val="24"/>
              </w:rPr>
              <w:t>"(</w:t>
            </w:r>
            <w:r>
              <w:rPr>
                <w:rFonts w:hint="eastAsia" w:ascii="宋体" w:hAnsi="宋体"/>
                <w:bCs/>
                <w:sz w:val="24"/>
                <w:szCs w:val="24"/>
              </w:rPr>
              <w:t>包修、包退、包换)4</w:t>
            </w:r>
            <w:r>
              <w:rPr>
                <w:rFonts w:ascii="宋体" w:hAnsi="宋体"/>
                <w:bCs/>
                <w:sz w:val="24"/>
                <w:szCs w:val="24"/>
              </w:rPr>
              <w:t>.</w:t>
            </w:r>
            <w:r>
              <w:rPr>
                <w:rFonts w:hint="eastAsia" w:ascii="宋体" w:hAnsi="宋体"/>
                <w:bCs/>
                <w:sz w:val="24"/>
                <w:szCs w:val="24"/>
              </w:rPr>
              <w:t>其他承诺</w:t>
            </w:r>
          </w:p>
          <w:p>
            <w:pPr>
              <w:rPr>
                <w:rFonts w:ascii="宋体" w:hAnsi="宋体"/>
                <w:bCs/>
                <w:sz w:val="24"/>
                <w:szCs w:val="24"/>
              </w:rPr>
            </w:pPr>
            <w:r>
              <w:rPr>
                <w:rFonts w:hint="eastAsia" w:ascii="宋体" w:hAnsi="宋体"/>
                <w:bCs/>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7" w:hRule="atLeast"/>
        </w:trPr>
        <w:tc>
          <w:tcPr>
            <w:tcW w:w="630" w:type="dxa"/>
            <w:gridSpan w:val="2"/>
            <w:vMerge w:val="continue"/>
            <w:tcBorders>
              <w:left w:val="single" w:color="auto" w:sz="4" w:space="0"/>
              <w:bottom w:val="single" w:color="auto" w:sz="4" w:space="0"/>
              <w:right w:val="single" w:color="auto" w:sz="4" w:space="0"/>
            </w:tcBorders>
            <w:vAlign w:val="center"/>
          </w:tcPr>
          <w:p>
            <w:pPr>
              <w:pStyle w:val="32"/>
              <w:spacing w:line="400" w:lineRule="exact"/>
              <w:rPr>
                <w:rFonts w:ascii="宋体" w:hAnsi="宋体"/>
                <w:bCs/>
                <w:sz w:val="24"/>
                <w:szCs w:val="24"/>
              </w:rPr>
            </w:pPr>
          </w:p>
        </w:tc>
        <w:tc>
          <w:tcPr>
            <w:tcW w:w="966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bCs/>
                <w:sz w:val="24"/>
                <w:szCs w:val="24"/>
              </w:rPr>
            </w:pPr>
          </w:p>
        </w:tc>
      </w:tr>
    </w:tbl>
    <w:p>
      <w:pPr>
        <w:spacing w:before="5" w:line="560" w:lineRule="atLeast"/>
        <w:rPr>
          <w:b/>
          <w:bCs/>
          <w:sz w:val="24"/>
          <w:szCs w:val="24"/>
        </w:rPr>
      </w:pPr>
      <w:r>
        <w:rPr>
          <w:rFonts w:hint="eastAsia"/>
          <w:b/>
          <w:bCs/>
          <w:sz w:val="24"/>
          <w:szCs w:val="24"/>
        </w:rPr>
        <w:t>法定代表人或法定代表人授权代表签字或盖章：</w:t>
      </w:r>
    </w:p>
    <w:p>
      <w:pPr>
        <w:spacing w:line="400" w:lineRule="exact"/>
        <w:rPr>
          <w:rFonts w:ascii="宋体" w:hAnsi="宋体"/>
          <w:bCs/>
          <w:szCs w:val="21"/>
        </w:rPr>
      </w:pPr>
      <w:r>
        <w:rPr>
          <w:rFonts w:hint="eastAsia" w:ascii="宋体" w:hAnsi="宋体"/>
          <w:b/>
          <w:szCs w:val="21"/>
        </w:rPr>
        <w:t>注：</w:t>
      </w:r>
      <w:r>
        <w:rPr>
          <w:rFonts w:hint="eastAsia" w:ascii="宋体" w:hAnsi="宋体"/>
          <w:bCs/>
          <w:szCs w:val="21"/>
        </w:rPr>
        <w:t>（1）投标人应当根据“项目技术要求和有关说明”的内容在上表中详细填写；</w:t>
      </w:r>
    </w:p>
    <w:p>
      <w:pPr>
        <w:spacing w:line="400" w:lineRule="exact"/>
        <w:ind w:firstLine="315" w:firstLineChars="150"/>
        <w:rPr>
          <w:rFonts w:ascii="宋体" w:hAnsi="宋体"/>
          <w:bCs/>
          <w:szCs w:val="21"/>
        </w:rPr>
      </w:pPr>
      <w:r>
        <w:rPr>
          <w:rFonts w:hint="eastAsia" w:ascii="宋体" w:hAnsi="宋体"/>
          <w:bCs/>
          <w:szCs w:val="21"/>
        </w:rPr>
        <w:t>（2）表格不够可自行添加。</w:t>
      </w:r>
    </w:p>
    <w:bookmarkEnd w:id="4"/>
    <w:p>
      <w:pPr>
        <w:spacing w:line="400" w:lineRule="exact"/>
        <w:ind w:firstLine="540" w:firstLineChars="225"/>
        <w:outlineLvl w:val="0"/>
        <w:rPr>
          <w:b/>
          <w:bCs/>
          <w:color w:val="000000"/>
          <w:sz w:val="24"/>
          <w:szCs w:val="24"/>
        </w:rPr>
      </w:pPr>
    </w:p>
    <w:p>
      <w:pPr>
        <w:spacing w:line="400" w:lineRule="exact"/>
        <w:ind w:firstLine="540" w:firstLineChars="225"/>
        <w:outlineLvl w:val="0"/>
        <w:rPr>
          <w:b/>
          <w:bCs/>
          <w:color w:val="000000"/>
          <w:sz w:val="24"/>
          <w:szCs w:val="24"/>
        </w:rPr>
      </w:pPr>
    </w:p>
    <w:p>
      <w:pPr>
        <w:spacing w:line="0" w:lineRule="atLeast"/>
        <w:jc w:val="center"/>
        <w:rPr>
          <w:rFonts w:ascii="黑体" w:hAnsi="黑体" w:eastAsia="黑体"/>
          <w:b/>
          <w:sz w:val="32"/>
          <w:szCs w:val="32"/>
        </w:rPr>
      </w:pPr>
    </w:p>
    <w:p>
      <w:pPr>
        <w:spacing w:line="0" w:lineRule="atLeast"/>
        <w:jc w:val="center"/>
        <w:rPr>
          <w:rFonts w:ascii="黑体" w:hAnsi="黑体" w:eastAsia="黑体"/>
          <w:b/>
          <w:sz w:val="28"/>
          <w:szCs w:val="28"/>
        </w:rPr>
      </w:pPr>
      <w:r>
        <w:rPr>
          <w:rFonts w:hint="eastAsia" w:ascii="黑体" w:hAnsi="黑体" w:eastAsia="黑体"/>
          <w:b/>
          <w:sz w:val="28"/>
          <w:szCs w:val="28"/>
        </w:rPr>
        <w:t>附件2：2020无锡职业技术学院迎新晚会主要舞美设备参考清单</w:t>
      </w:r>
    </w:p>
    <w:p>
      <w:pPr>
        <w:spacing w:line="0" w:lineRule="atLeast"/>
        <w:jc w:val="center"/>
        <w:rPr>
          <w:rFonts w:ascii="黑体" w:hAnsi="黑体" w:eastAsia="黑体"/>
          <w:b/>
          <w:sz w:val="28"/>
          <w:szCs w:val="28"/>
        </w:rPr>
      </w:pPr>
      <w:r>
        <w:rPr>
          <w:rFonts w:hint="eastAsia" w:ascii="黑体" w:hAnsi="黑体" w:eastAsia="黑体"/>
          <w:b/>
          <w:sz w:val="28"/>
          <w:szCs w:val="28"/>
        </w:rPr>
        <w:t>（设备标准不低于清单要求）</w:t>
      </w:r>
    </w:p>
    <w:tbl>
      <w:tblPr>
        <w:tblStyle w:val="36"/>
        <w:tblW w:w="9498" w:type="dxa"/>
        <w:tblInd w:w="-411" w:type="dxa"/>
        <w:tblLayout w:type="fixed"/>
        <w:tblCellMar>
          <w:top w:w="0" w:type="dxa"/>
          <w:left w:w="0" w:type="dxa"/>
          <w:bottom w:w="0" w:type="dxa"/>
          <w:right w:w="0" w:type="dxa"/>
        </w:tblCellMar>
      </w:tblPr>
      <w:tblGrid>
        <w:gridCol w:w="852"/>
        <w:gridCol w:w="1984"/>
        <w:gridCol w:w="1701"/>
        <w:gridCol w:w="1276"/>
        <w:gridCol w:w="1276"/>
        <w:gridCol w:w="2409"/>
      </w:tblGrid>
      <w:tr>
        <w:tblPrEx>
          <w:tblCellMar>
            <w:top w:w="0" w:type="dxa"/>
            <w:left w:w="0" w:type="dxa"/>
            <w:bottom w:w="0" w:type="dxa"/>
            <w:right w:w="0" w:type="dxa"/>
          </w:tblCellMar>
        </w:tblPrEx>
        <w:trPr>
          <w:trHeight w:val="630" w:hRule="atLeast"/>
        </w:trPr>
        <w:tc>
          <w:tcPr>
            <w:tcW w:w="852"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sz w:val="20"/>
              </w:rPr>
              <w:t>序号</w:t>
            </w:r>
          </w:p>
        </w:tc>
        <w:tc>
          <w:tcPr>
            <w:tcW w:w="1984"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lang w:bidi="ar"/>
              </w:rPr>
              <w:t>项目</w:t>
            </w:r>
          </w:p>
        </w:tc>
        <w:tc>
          <w:tcPr>
            <w:tcW w:w="1701"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lang w:bidi="ar"/>
              </w:rPr>
              <w:t>内容</w:t>
            </w:r>
          </w:p>
        </w:tc>
        <w:tc>
          <w:tcPr>
            <w:tcW w:w="1276"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lang w:bidi="ar"/>
              </w:rPr>
              <w:t>数量</w:t>
            </w:r>
          </w:p>
        </w:tc>
        <w:tc>
          <w:tcPr>
            <w:tcW w:w="1276"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lang w:bidi="ar"/>
              </w:rPr>
              <w:t>单位</w:t>
            </w:r>
          </w:p>
        </w:tc>
        <w:tc>
          <w:tcPr>
            <w:tcW w:w="2409" w:type="dxa"/>
            <w:tcBorders>
              <w:top w:val="nil"/>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lang w:bidi="ar"/>
              </w:rPr>
              <w:t>备注</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sz w:val="20"/>
              </w:rPr>
              <w:t>舞  台</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 xml:space="preserve">15*10*1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150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平方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1米高</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舞台地毯</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平方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红色拉绒地毯</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舞台LED屏</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70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平方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室外高清4500cd可含侧屏</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服务器</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4</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视频控台</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5</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TRUSS灯光架U子型</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20*4*6（道）</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52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米</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6</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TRUSS立柱</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4*4（道）</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16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米</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7</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电脑切割灯</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明道1500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380光束灯</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9</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全彩LED帕灯</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LED摇头帕灯</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19颗20W</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30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LED4眼面光</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12</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全频 RCF TT-33</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超低 RCF TT-2818</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14</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返送 RCF TT-22</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15</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无线手持话筒</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套</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16</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电容话筒</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套</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17</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天线放大器</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套</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18</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迈达斯M32数字调音台</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张</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19</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24芯信号缆</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套</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XTA4进8出数字处理器</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功放</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22</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话筒架</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23</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音频播放电脑及线材</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lang w:bidi="ar"/>
              </w:rPr>
              <w:t>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24</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桁架</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套</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根据搭建需要配置</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25</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嘉宾坐席</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40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席</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含桌布</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26</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合唱台阶</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r>
              <w:rPr>
                <w:rFonts w:hint="eastAsia" w:ascii="宋体" w:hAnsi="宋体" w:cs="宋体"/>
                <w:color w:val="000000"/>
                <w:sz w:val="20"/>
              </w:rPr>
              <w:t>地上三层60人</w:t>
            </w: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27</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无线耳麦</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6</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个</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28</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泡泡机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29</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直喷烟机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30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薄雾机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 xml:space="preserve">1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台</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85" w:hRule="atLeast"/>
        </w:trPr>
        <w:tc>
          <w:tcPr>
            <w:tcW w:w="8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31</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冷焰火</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30</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lang w:bidi="ar"/>
              </w:rPr>
            </w:pPr>
            <w:r>
              <w:rPr>
                <w:rFonts w:hint="eastAsia" w:ascii="宋体" w:hAnsi="宋体" w:cs="宋体"/>
                <w:color w:val="000000"/>
                <w:kern w:val="0"/>
                <w:sz w:val="20"/>
                <w:lang w:bidi="ar"/>
              </w:rPr>
              <w:t>支</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rPr>
            </w:pPr>
          </w:p>
        </w:tc>
      </w:tr>
    </w:tbl>
    <w:p>
      <w:pPr>
        <w:spacing w:line="400" w:lineRule="exact"/>
        <w:ind w:firstLine="540" w:firstLineChars="225"/>
        <w:outlineLvl w:val="0"/>
        <w:rPr>
          <w:b/>
          <w:bCs/>
          <w:color w:val="000000"/>
          <w:sz w:val="24"/>
          <w:szCs w:val="24"/>
        </w:rPr>
      </w:pPr>
      <w:r>
        <w:rPr>
          <w:rFonts w:hint="eastAsia" w:ascii="宋体" w:hAnsi="宋体"/>
          <w:sz w:val="24"/>
          <w:szCs w:val="24"/>
          <w:u w:color="000000"/>
        </w:rPr>
        <w:t xml:space="preserve">                                                                     </w:t>
      </w:r>
    </w:p>
    <w:sectPr>
      <w:footerReference r:id="rId3" w:type="default"/>
      <w:footerReference r:id="rId4" w:type="even"/>
      <w:pgSz w:w="11906" w:h="16838"/>
      <w:pgMar w:top="1418" w:right="1418" w:bottom="1418" w:left="1418"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鼎CS中宋">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3</w:t>
    </w:r>
    <w:r>
      <w:rPr>
        <w:lang w:val="zh-CN"/>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w:t>
    </w:r>
    <w:r>
      <w:rPr>
        <w:rStyle w:val="40"/>
      </w:rPr>
      <w:fldChar w:fldCharType="end"/>
    </w:r>
  </w:p>
  <w:p>
    <w:pPr>
      <w:pStyle w:val="2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210"/>
        </w:tabs>
        <w:ind w:left="210" w:hanging="210"/>
      </w:pPr>
      <w:rPr>
        <w:rFonts w:hint="default" w:ascii="Times New Roman"/>
      </w:rPr>
    </w:lvl>
  </w:abstractNum>
  <w:abstractNum w:abstractNumId="1">
    <w:nsid w:val="085007CF"/>
    <w:multiLevelType w:val="multilevel"/>
    <w:tmpl w:val="085007CF"/>
    <w:lvl w:ilvl="0" w:tentative="0">
      <w:start w:val="1"/>
      <w:numFmt w:val="decimal"/>
      <w:lvlText w:val="%1."/>
      <w:lvlJc w:val="left"/>
      <w:pPr>
        <w:tabs>
          <w:tab w:val="left" w:pos="630"/>
        </w:tabs>
        <w:ind w:left="630" w:hanging="420"/>
      </w:pPr>
    </w:lvl>
    <w:lvl w:ilvl="1" w:tentative="0">
      <w:start w:val="1"/>
      <w:numFmt w:val="decimalEnclosedCircle"/>
      <w:lvlText w:val="%2"/>
      <w:lvlJc w:val="left"/>
      <w:pPr>
        <w:tabs>
          <w:tab w:val="left" w:pos="1410"/>
        </w:tabs>
        <w:ind w:left="1410" w:hanging="360"/>
      </w:pPr>
      <w:rPr>
        <w:rFonts w:hint="default"/>
        <w:b w:val="0"/>
        <w:color w:val="000000"/>
      </w:r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18D02AF5"/>
    <w:multiLevelType w:val="singleLevel"/>
    <w:tmpl w:val="18D02AF5"/>
    <w:lvl w:ilvl="0" w:tentative="0">
      <w:start w:val="1"/>
      <w:numFmt w:val="decimal"/>
      <w:lvlText w:val="（%1）"/>
      <w:lvlJc w:val="left"/>
      <w:pPr>
        <w:tabs>
          <w:tab w:val="left" w:pos="1350"/>
        </w:tabs>
        <w:ind w:left="1350" w:hanging="720"/>
      </w:pPr>
      <w:rPr>
        <w:rFonts w:hint="eastAsia"/>
        <w:lang w:val="en-US"/>
      </w:rPr>
    </w:lvl>
  </w:abstractNum>
  <w:abstractNum w:abstractNumId="3">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4">
    <w:nsid w:val="26D85E2D"/>
    <w:multiLevelType w:val="multilevel"/>
    <w:tmpl w:val="26D85E2D"/>
    <w:lvl w:ilvl="0" w:tentative="0">
      <w:start w:val="1"/>
      <w:numFmt w:val="decimal"/>
      <w:lvlText w:val="%1．"/>
      <w:lvlJc w:val="left"/>
      <w:pPr>
        <w:tabs>
          <w:tab w:val="left" w:pos="898"/>
        </w:tabs>
        <w:ind w:left="898"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6">
    <w:nsid w:val="41DC48F5"/>
    <w:multiLevelType w:val="multilevel"/>
    <w:tmpl w:val="41DC48F5"/>
    <w:lvl w:ilvl="0" w:tentative="0">
      <w:start w:val="1"/>
      <w:numFmt w:val="decimal"/>
      <w:lvlText w:val="%1．"/>
      <w:lvlJc w:val="left"/>
      <w:pPr>
        <w:tabs>
          <w:tab w:val="left" w:pos="1560"/>
        </w:tabs>
        <w:ind w:left="1560" w:hanging="720"/>
      </w:pPr>
      <w:rPr>
        <w:rFonts w:hint="eastAsia"/>
      </w:rPr>
    </w:lvl>
    <w:lvl w:ilvl="1" w:tentative="0">
      <w:start w:val="3"/>
      <w:numFmt w:val="decimal"/>
      <w:lvlText w:val="%2."/>
      <w:lvlJc w:val="left"/>
      <w:pPr>
        <w:tabs>
          <w:tab w:val="left" w:pos="1620"/>
        </w:tabs>
        <w:ind w:left="1620" w:hanging="360"/>
      </w:pPr>
      <w:rPr>
        <w:rFonts w:hint="default"/>
      </w:rPr>
    </w:lvl>
    <w:lvl w:ilvl="2" w:tentative="0">
      <w:start w:val="1"/>
      <w:numFmt w:val="decimalEnclosedCircle"/>
      <w:lvlText w:val="%3"/>
      <w:lvlJc w:val="left"/>
      <w:pPr>
        <w:tabs>
          <w:tab w:val="left" w:pos="2040"/>
        </w:tabs>
        <w:ind w:left="2040" w:hanging="360"/>
      </w:pPr>
      <w:rPr>
        <w:rFonts w:hint="default"/>
        <w:color w:val="000000"/>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4B320AA5"/>
    <w:multiLevelType w:val="multilevel"/>
    <w:tmpl w:val="4B320AA5"/>
    <w:lvl w:ilvl="0" w:tentative="0">
      <w:start w:val="1"/>
      <w:numFmt w:val="decimalEnclosedCircle"/>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8">
    <w:nsid w:val="510B6456"/>
    <w:multiLevelType w:val="singleLevel"/>
    <w:tmpl w:val="510B6456"/>
    <w:lvl w:ilvl="0" w:tentative="0">
      <w:start w:val="1"/>
      <w:numFmt w:val="decimal"/>
      <w:pStyle w:val="108"/>
      <w:lvlText w:val="%1．"/>
      <w:lvlJc w:val="left"/>
      <w:pPr>
        <w:tabs>
          <w:tab w:val="left" w:pos="552"/>
        </w:tabs>
        <w:ind w:left="552" w:hanging="420"/>
      </w:pPr>
      <w:rPr>
        <w:rFonts w:hint="eastAsia"/>
      </w:rPr>
    </w:lvl>
  </w:abstractNum>
  <w:abstractNum w:abstractNumId="9">
    <w:nsid w:val="630C1BC3"/>
    <w:multiLevelType w:val="multilevel"/>
    <w:tmpl w:val="630C1BC3"/>
    <w:lvl w:ilvl="0" w:tentative="0">
      <w:start w:val="1"/>
      <w:numFmt w:val="decimal"/>
      <w:lvlText w:val="%1."/>
      <w:lvlJc w:val="left"/>
      <w:pPr>
        <w:tabs>
          <w:tab w:val="left" w:pos="510"/>
        </w:tabs>
        <w:ind w:left="510" w:hanging="360"/>
      </w:pPr>
      <w:rPr>
        <w:rFonts w:hint="eastAsia"/>
      </w:rPr>
    </w:lvl>
    <w:lvl w:ilvl="1" w:tentative="0">
      <w:start w:val="1"/>
      <w:numFmt w:val="decimal"/>
      <w:lvlText w:val="%2．"/>
      <w:lvlJc w:val="left"/>
      <w:pPr>
        <w:tabs>
          <w:tab w:val="left" w:pos="1665"/>
        </w:tabs>
        <w:ind w:left="1665"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lang w:val="en-US"/>
      </w:r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0">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000000"/>
      </w:rPr>
    </w:lvl>
    <w:lvl w:ilvl="1" w:tentative="0">
      <w:start w:val="1"/>
      <w:numFmt w:val="lowerLetter"/>
      <w:lvlText w:val="%2)"/>
      <w:lvlJc w:val="left"/>
      <w:pPr>
        <w:tabs>
          <w:tab w:val="left" w:pos="840"/>
        </w:tabs>
        <w:ind w:left="840" w:hanging="420"/>
      </w:pPr>
    </w:lvl>
    <w:lvl w:ilvl="2" w:tentative="0">
      <w:start w:val="10"/>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C4E3BD1"/>
    <w:multiLevelType w:val="multilevel"/>
    <w:tmpl w:val="6C4E3BD1"/>
    <w:lvl w:ilvl="0" w:tentative="0">
      <w:start w:val="1"/>
      <w:numFmt w:val="decimal"/>
      <w:pStyle w:val="110"/>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13">
    <w:nsid w:val="71D54D18"/>
    <w:multiLevelType w:val="multilevel"/>
    <w:tmpl w:val="71D54D18"/>
    <w:lvl w:ilvl="0" w:tentative="0">
      <w:start w:val="1"/>
      <w:numFmt w:val="upperLetter"/>
      <w:pStyle w:val="6"/>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A4340BD"/>
    <w:multiLevelType w:val="multilevel"/>
    <w:tmpl w:val="7A4340BD"/>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000000"/>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A672089"/>
    <w:multiLevelType w:val="singleLevel"/>
    <w:tmpl w:val="7A672089"/>
    <w:lvl w:ilvl="0" w:tentative="0">
      <w:start w:val="1"/>
      <w:numFmt w:val="decimal"/>
      <w:lvlText w:val="%1."/>
      <w:lvlJc w:val="left"/>
      <w:pPr>
        <w:tabs>
          <w:tab w:val="left" w:pos="919"/>
        </w:tabs>
        <w:ind w:left="919" w:hanging="210"/>
      </w:pPr>
      <w:rPr>
        <w:rFonts w:hint="eastAsia"/>
      </w:rPr>
    </w:lvl>
  </w:abstractNum>
  <w:abstractNum w:abstractNumId="16">
    <w:nsid w:val="7E0C7403"/>
    <w:multiLevelType w:val="multilevel"/>
    <w:tmpl w:val="7E0C7403"/>
    <w:lvl w:ilvl="0" w:tentative="0">
      <w:start w:val="1"/>
      <w:numFmt w:val="japaneseCounting"/>
      <w:lvlText w:val="%1、"/>
      <w:lvlJc w:val="left"/>
      <w:pPr>
        <w:tabs>
          <w:tab w:val="left" w:pos="450"/>
        </w:tabs>
        <w:ind w:left="450" w:hanging="45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8"/>
  </w:num>
  <w:num w:numId="3">
    <w:abstractNumId w:val="11"/>
  </w:num>
  <w:num w:numId="4">
    <w:abstractNumId w:val="14"/>
  </w:num>
  <w:num w:numId="5">
    <w:abstractNumId w:val="6"/>
  </w:num>
  <w:num w:numId="6">
    <w:abstractNumId w:val="1"/>
  </w:num>
  <w:num w:numId="7">
    <w:abstractNumId w:val="2"/>
  </w:num>
  <w:num w:numId="8">
    <w:abstractNumId w:val="4"/>
  </w:num>
  <w:num w:numId="9">
    <w:abstractNumId w:val="15"/>
  </w:num>
  <w:num w:numId="10">
    <w:abstractNumId w:val="9"/>
  </w:num>
  <w:num w:numId="11">
    <w:abstractNumId w:val="3"/>
  </w:num>
  <w:num w:numId="12">
    <w:abstractNumId w:val="7"/>
  </w:num>
  <w:num w:numId="13">
    <w:abstractNumId w:val="5"/>
  </w:num>
  <w:num w:numId="14">
    <w:abstractNumId w:val="12"/>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70"/>
    <w:rsid w:val="00001CC4"/>
    <w:rsid w:val="000021EE"/>
    <w:rsid w:val="000029E5"/>
    <w:rsid w:val="00005547"/>
    <w:rsid w:val="00006AF8"/>
    <w:rsid w:val="00010858"/>
    <w:rsid w:val="0001167C"/>
    <w:rsid w:val="0001350D"/>
    <w:rsid w:val="00013529"/>
    <w:rsid w:val="00013746"/>
    <w:rsid w:val="00016687"/>
    <w:rsid w:val="00017668"/>
    <w:rsid w:val="000177BF"/>
    <w:rsid w:val="00021C64"/>
    <w:rsid w:val="0002459C"/>
    <w:rsid w:val="00024BEC"/>
    <w:rsid w:val="0002626E"/>
    <w:rsid w:val="00030B12"/>
    <w:rsid w:val="00033DE7"/>
    <w:rsid w:val="00033E25"/>
    <w:rsid w:val="00034028"/>
    <w:rsid w:val="00035E4E"/>
    <w:rsid w:val="000363BA"/>
    <w:rsid w:val="00036F30"/>
    <w:rsid w:val="00037083"/>
    <w:rsid w:val="00037E4B"/>
    <w:rsid w:val="0004208C"/>
    <w:rsid w:val="00043DC3"/>
    <w:rsid w:val="000460BA"/>
    <w:rsid w:val="00050227"/>
    <w:rsid w:val="000504F5"/>
    <w:rsid w:val="000508D1"/>
    <w:rsid w:val="00050CB7"/>
    <w:rsid w:val="00051F55"/>
    <w:rsid w:val="00052927"/>
    <w:rsid w:val="00053B9A"/>
    <w:rsid w:val="00055DCB"/>
    <w:rsid w:val="000574DE"/>
    <w:rsid w:val="000575D0"/>
    <w:rsid w:val="00060C7E"/>
    <w:rsid w:val="00060FEE"/>
    <w:rsid w:val="00063B94"/>
    <w:rsid w:val="00064651"/>
    <w:rsid w:val="00065A1E"/>
    <w:rsid w:val="00065C0B"/>
    <w:rsid w:val="00067FAE"/>
    <w:rsid w:val="000701EF"/>
    <w:rsid w:val="000710E3"/>
    <w:rsid w:val="000720AE"/>
    <w:rsid w:val="00073C5B"/>
    <w:rsid w:val="00075B32"/>
    <w:rsid w:val="000761C7"/>
    <w:rsid w:val="00077D74"/>
    <w:rsid w:val="00081F30"/>
    <w:rsid w:val="00082020"/>
    <w:rsid w:val="000826B8"/>
    <w:rsid w:val="00083AD4"/>
    <w:rsid w:val="0008409A"/>
    <w:rsid w:val="0008635A"/>
    <w:rsid w:val="00087943"/>
    <w:rsid w:val="00091FBB"/>
    <w:rsid w:val="00094A6A"/>
    <w:rsid w:val="00094ED2"/>
    <w:rsid w:val="00096F21"/>
    <w:rsid w:val="00097C8E"/>
    <w:rsid w:val="00097F85"/>
    <w:rsid w:val="000A6109"/>
    <w:rsid w:val="000A6518"/>
    <w:rsid w:val="000A7480"/>
    <w:rsid w:val="000B1078"/>
    <w:rsid w:val="000B1291"/>
    <w:rsid w:val="000B1405"/>
    <w:rsid w:val="000B2E09"/>
    <w:rsid w:val="000B31C6"/>
    <w:rsid w:val="000B50AF"/>
    <w:rsid w:val="000B533E"/>
    <w:rsid w:val="000B5C40"/>
    <w:rsid w:val="000B5DF7"/>
    <w:rsid w:val="000B6716"/>
    <w:rsid w:val="000B7EF0"/>
    <w:rsid w:val="000C0393"/>
    <w:rsid w:val="000C3F06"/>
    <w:rsid w:val="000C50EE"/>
    <w:rsid w:val="000D188A"/>
    <w:rsid w:val="000D1CFF"/>
    <w:rsid w:val="000D2932"/>
    <w:rsid w:val="000D33EA"/>
    <w:rsid w:val="000D4ACD"/>
    <w:rsid w:val="000D4C98"/>
    <w:rsid w:val="000D608F"/>
    <w:rsid w:val="000D6673"/>
    <w:rsid w:val="000D77F9"/>
    <w:rsid w:val="000E229E"/>
    <w:rsid w:val="000E4E65"/>
    <w:rsid w:val="000E5C65"/>
    <w:rsid w:val="000E7231"/>
    <w:rsid w:val="000E74BB"/>
    <w:rsid w:val="000E76B3"/>
    <w:rsid w:val="000F19D1"/>
    <w:rsid w:val="000F27CB"/>
    <w:rsid w:val="000F311A"/>
    <w:rsid w:val="000F78C4"/>
    <w:rsid w:val="00100CC1"/>
    <w:rsid w:val="001024D0"/>
    <w:rsid w:val="0010623C"/>
    <w:rsid w:val="00106501"/>
    <w:rsid w:val="001066BE"/>
    <w:rsid w:val="00107430"/>
    <w:rsid w:val="001126E4"/>
    <w:rsid w:val="001133F3"/>
    <w:rsid w:val="00114F9B"/>
    <w:rsid w:val="00115177"/>
    <w:rsid w:val="00115A46"/>
    <w:rsid w:val="00115BEE"/>
    <w:rsid w:val="00115FF4"/>
    <w:rsid w:val="00117509"/>
    <w:rsid w:val="00120750"/>
    <w:rsid w:val="001208C8"/>
    <w:rsid w:val="001217C4"/>
    <w:rsid w:val="00122ADA"/>
    <w:rsid w:val="0012559B"/>
    <w:rsid w:val="00133F52"/>
    <w:rsid w:val="00134445"/>
    <w:rsid w:val="001345FD"/>
    <w:rsid w:val="00134BBF"/>
    <w:rsid w:val="00135397"/>
    <w:rsid w:val="0014084A"/>
    <w:rsid w:val="0014128D"/>
    <w:rsid w:val="00141863"/>
    <w:rsid w:val="0014288D"/>
    <w:rsid w:val="00142D6B"/>
    <w:rsid w:val="0014311C"/>
    <w:rsid w:val="0014430C"/>
    <w:rsid w:val="001462E9"/>
    <w:rsid w:val="00146779"/>
    <w:rsid w:val="0014721A"/>
    <w:rsid w:val="00151FB4"/>
    <w:rsid w:val="00151FCD"/>
    <w:rsid w:val="0015210A"/>
    <w:rsid w:val="00152444"/>
    <w:rsid w:val="00152CEE"/>
    <w:rsid w:val="001531F5"/>
    <w:rsid w:val="00153572"/>
    <w:rsid w:val="0015418E"/>
    <w:rsid w:val="00160E46"/>
    <w:rsid w:val="00163764"/>
    <w:rsid w:val="00163838"/>
    <w:rsid w:val="00163A0C"/>
    <w:rsid w:val="001640D7"/>
    <w:rsid w:val="00164770"/>
    <w:rsid w:val="001647C2"/>
    <w:rsid w:val="00166400"/>
    <w:rsid w:val="00166D66"/>
    <w:rsid w:val="001674D7"/>
    <w:rsid w:val="0017004D"/>
    <w:rsid w:val="00170F8D"/>
    <w:rsid w:val="0017154D"/>
    <w:rsid w:val="0017201C"/>
    <w:rsid w:val="00172899"/>
    <w:rsid w:val="001742FB"/>
    <w:rsid w:val="00176056"/>
    <w:rsid w:val="00180EF9"/>
    <w:rsid w:val="00181015"/>
    <w:rsid w:val="00181383"/>
    <w:rsid w:val="00181816"/>
    <w:rsid w:val="0018205E"/>
    <w:rsid w:val="00184D9E"/>
    <w:rsid w:val="00190D74"/>
    <w:rsid w:val="00191170"/>
    <w:rsid w:val="00191D2B"/>
    <w:rsid w:val="00192165"/>
    <w:rsid w:val="001925C9"/>
    <w:rsid w:val="00194B11"/>
    <w:rsid w:val="0019643B"/>
    <w:rsid w:val="00196EEA"/>
    <w:rsid w:val="001A0533"/>
    <w:rsid w:val="001A098A"/>
    <w:rsid w:val="001A0B31"/>
    <w:rsid w:val="001A3F89"/>
    <w:rsid w:val="001A50CB"/>
    <w:rsid w:val="001A5766"/>
    <w:rsid w:val="001B1EFE"/>
    <w:rsid w:val="001B3CFB"/>
    <w:rsid w:val="001B50CB"/>
    <w:rsid w:val="001B6848"/>
    <w:rsid w:val="001C28A0"/>
    <w:rsid w:val="001C3DD5"/>
    <w:rsid w:val="001C49CB"/>
    <w:rsid w:val="001C4D2E"/>
    <w:rsid w:val="001D0476"/>
    <w:rsid w:val="001D0FF6"/>
    <w:rsid w:val="001D1AC7"/>
    <w:rsid w:val="001D1D25"/>
    <w:rsid w:val="001D5FCB"/>
    <w:rsid w:val="001E10AA"/>
    <w:rsid w:val="001E48CE"/>
    <w:rsid w:val="001E7E3A"/>
    <w:rsid w:val="001F031C"/>
    <w:rsid w:val="001F1D1F"/>
    <w:rsid w:val="001F2BA8"/>
    <w:rsid w:val="001F5FD7"/>
    <w:rsid w:val="002004A5"/>
    <w:rsid w:val="0020082D"/>
    <w:rsid w:val="002017A2"/>
    <w:rsid w:val="00203232"/>
    <w:rsid w:val="002033B3"/>
    <w:rsid w:val="002067BA"/>
    <w:rsid w:val="0021052C"/>
    <w:rsid w:val="002111A9"/>
    <w:rsid w:val="00211248"/>
    <w:rsid w:val="00211775"/>
    <w:rsid w:val="002169FB"/>
    <w:rsid w:val="0022121C"/>
    <w:rsid w:val="00223B59"/>
    <w:rsid w:val="00224011"/>
    <w:rsid w:val="002243F2"/>
    <w:rsid w:val="00224F46"/>
    <w:rsid w:val="0022674C"/>
    <w:rsid w:val="0022678E"/>
    <w:rsid w:val="002326F6"/>
    <w:rsid w:val="0024265C"/>
    <w:rsid w:val="002430C6"/>
    <w:rsid w:val="002444AA"/>
    <w:rsid w:val="002469E3"/>
    <w:rsid w:val="00246FCC"/>
    <w:rsid w:val="00250031"/>
    <w:rsid w:val="002527F8"/>
    <w:rsid w:val="002544D3"/>
    <w:rsid w:val="00254529"/>
    <w:rsid w:val="0025537D"/>
    <w:rsid w:val="00255993"/>
    <w:rsid w:val="0026177F"/>
    <w:rsid w:val="00261CA1"/>
    <w:rsid w:val="002628E7"/>
    <w:rsid w:val="00262B76"/>
    <w:rsid w:val="00263A4A"/>
    <w:rsid w:val="0026456F"/>
    <w:rsid w:val="00264EC5"/>
    <w:rsid w:val="0026689D"/>
    <w:rsid w:val="002672E4"/>
    <w:rsid w:val="00267425"/>
    <w:rsid w:val="00271132"/>
    <w:rsid w:val="002715CF"/>
    <w:rsid w:val="00275354"/>
    <w:rsid w:val="002803EF"/>
    <w:rsid w:val="00292A5A"/>
    <w:rsid w:val="002930AB"/>
    <w:rsid w:val="00293FFD"/>
    <w:rsid w:val="002942E2"/>
    <w:rsid w:val="00297505"/>
    <w:rsid w:val="002A1335"/>
    <w:rsid w:val="002A1995"/>
    <w:rsid w:val="002A23F6"/>
    <w:rsid w:val="002A3BA3"/>
    <w:rsid w:val="002A3C39"/>
    <w:rsid w:val="002A45FE"/>
    <w:rsid w:val="002A50CA"/>
    <w:rsid w:val="002A5CDA"/>
    <w:rsid w:val="002A5D76"/>
    <w:rsid w:val="002A68D3"/>
    <w:rsid w:val="002B01A8"/>
    <w:rsid w:val="002B0ED8"/>
    <w:rsid w:val="002B4F96"/>
    <w:rsid w:val="002B5087"/>
    <w:rsid w:val="002B654B"/>
    <w:rsid w:val="002C069D"/>
    <w:rsid w:val="002C0D74"/>
    <w:rsid w:val="002C2EDE"/>
    <w:rsid w:val="002C304D"/>
    <w:rsid w:val="002C4070"/>
    <w:rsid w:val="002C5153"/>
    <w:rsid w:val="002D14DB"/>
    <w:rsid w:val="002D41A0"/>
    <w:rsid w:val="002D6E16"/>
    <w:rsid w:val="002E0482"/>
    <w:rsid w:val="002E0665"/>
    <w:rsid w:val="002E0BB5"/>
    <w:rsid w:val="002E2393"/>
    <w:rsid w:val="002E23A5"/>
    <w:rsid w:val="002E2890"/>
    <w:rsid w:val="002E2A07"/>
    <w:rsid w:val="002E2CA3"/>
    <w:rsid w:val="002E6007"/>
    <w:rsid w:val="002F0687"/>
    <w:rsid w:val="002F1569"/>
    <w:rsid w:val="002F69B6"/>
    <w:rsid w:val="002F6AFF"/>
    <w:rsid w:val="002F6DBA"/>
    <w:rsid w:val="002F70EF"/>
    <w:rsid w:val="00300F71"/>
    <w:rsid w:val="00302B77"/>
    <w:rsid w:val="00307C35"/>
    <w:rsid w:val="0031232C"/>
    <w:rsid w:val="003131A1"/>
    <w:rsid w:val="00316231"/>
    <w:rsid w:val="00317321"/>
    <w:rsid w:val="0031733F"/>
    <w:rsid w:val="00317989"/>
    <w:rsid w:val="003205C9"/>
    <w:rsid w:val="00323C74"/>
    <w:rsid w:val="00325FD9"/>
    <w:rsid w:val="003269C8"/>
    <w:rsid w:val="00327803"/>
    <w:rsid w:val="003306A3"/>
    <w:rsid w:val="00330C19"/>
    <w:rsid w:val="00332BED"/>
    <w:rsid w:val="00333042"/>
    <w:rsid w:val="00333371"/>
    <w:rsid w:val="00333B26"/>
    <w:rsid w:val="00333D0B"/>
    <w:rsid w:val="003361B8"/>
    <w:rsid w:val="003363CE"/>
    <w:rsid w:val="003364BC"/>
    <w:rsid w:val="00337880"/>
    <w:rsid w:val="003404A0"/>
    <w:rsid w:val="00341762"/>
    <w:rsid w:val="003425A5"/>
    <w:rsid w:val="00343A76"/>
    <w:rsid w:val="00345134"/>
    <w:rsid w:val="00346539"/>
    <w:rsid w:val="00350070"/>
    <w:rsid w:val="003509A4"/>
    <w:rsid w:val="003519B2"/>
    <w:rsid w:val="00352B75"/>
    <w:rsid w:val="00353B4A"/>
    <w:rsid w:val="003556C3"/>
    <w:rsid w:val="003578FE"/>
    <w:rsid w:val="0035790C"/>
    <w:rsid w:val="00357E7E"/>
    <w:rsid w:val="003600E2"/>
    <w:rsid w:val="003611B4"/>
    <w:rsid w:val="00361A68"/>
    <w:rsid w:val="00361FCB"/>
    <w:rsid w:val="00362F23"/>
    <w:rsid w:val="003656C2"/>
    <w:rsid w:val="0036579B"/>
    <w:rsid w:val="00365876"/>
    <w:rsid w:val="00367220"/>
    <w:rsid w:val="003679C6"/>
    <w:rsid w:val="003701AE"/>
    <w:rsid w:val="00376A64"/>
    <w:rsid w:val="0038263A"/>
    <w:rsid w:val="003851D3"/>
    <w:rsid w:val="00385882"/>
    <w:rsid w:val="00385BEE"/>
    <w:rsid w:val="00386B88"/>
    <w:rsid w:val="0038730A"/>
    <w:rsid w:val="003875C3"/>
    <w:rsid w:val="00390B31"/>
    <w:rsid w:val="0039224F"/>
    <w:rsid w:val="00394C7A"/>
    <w:rsid w:val="00397211"/>
    <w:rsid w:val="0039755B"/>
    <w:rsid w:val="00397779"/>
    <w:rsid w:val="003A26EF"/>
    <w:rsid w:val="003A4950"/>
    <w:rsid w:val="003A648A"/>
    <w:rsid w:val="003A7993"/>
    <w:rsid w:val="003A7ED3"/>
    <w:rsid w:val="003B1FEA"/>
    <w:rsid w:val="003B328E"/>
    <w:rsid w:val="003C14F8"/>
    <w:rsid w:val="003C2376"/>
    <w:rsid w:val="003C4271"/>
    <w:rsid w:val="003C4887"/>
    <w:rsid w:val="003C4942"/>
    <w:rsid w:val="003C6E45"/>
    <w:rsid w:val="003C7E74"/>
    <w:rsid w:val="003C7F7C"/>
    <w:rsid w:val="003D15B5"/>
    <w:rsid w:val="003D2CA8"/>
    <w:rsid w:val="003D4315"/>
    <w:rsid w:val="003D5EAA"/>
    <w:rsid w:val="003D7A68"/>
    <w:rsid w:val="003E1D5E"/>
    <w:rsid w:val="003E1DE2"/>
    <w:rsid w:val="003E1EAB"/>
    <w:rsid w:val="003E54C3"/>
    <w:rsid w:val="003E58AA"/>
    <w:rsid w:val="003E69C0"/>
    <w:rsid w:val="003E760E"/>
    <w:rsid w:val="003E78D1"/>
    <w:rsid w:val="003F08B6"/>
    <w:rsid w:val="003F154E"/>
    <w:rsid w:val="003F1A2D"/>
    <w:rsid w:val="003F5050"/>
    <w:rsid w:val="003F6803"/>
    <w:rsid w:val="00400A87"/>
    <w:rsid w:val="00403AFC"/>
    <w:rsid w:val="0040473C"/>
    <w:rsid w:val="004059BF"/>
    <w:rsid w:val="00407A7E"/>
    <w:rsid w:val="00407C50"/>
    <w:rsid w:val="00410ABA"/>
    <w:rsid w:val="00411330"/>
    <w:rsid w:val="00413289"/>
    <w:rsid w:val="004140A0"/>
    <w:rsid w:val="00415522"/>
    <w:rsid w:val="004156BE"/>
    <w:rsid w:val="00416FC8"/>
    <w:rsid w:val="00417C35"/>
    <w:rsid w:val="00420067"/>
    <w:rsid w:val="00421357"/>
    <w:rsid w:val="0042275C"/>
    <w:rsid w:val="004236F6"/>
    <w:rsid w:val="00423BED"/>
    <w:rsid w:val="00423D6B"/>
    <w:rsid w:val="004241BF"/>
    <w:rsid w:val="004242A2"/>
    <w:rsid w:val="0042509C"/>
    <w:rsid w:val="004275DC"/>
    <w:rsid w:val="004277EB"/>
    <w:rsid w:val="00430A8C"/>
    <w:rsid w:val="0043108C"/>
    <w:rsid w:val="00432201"/>
    <w:rsid w:val="0043224C"/>
    <w:rsid w:val="0043339F"/>
    <w:rsid w:val="00434282"/>
    <w:rsid w:val="00434C68"/>
    <w:rsid w:val="00434E09"/>
    <w:rsid w:val="00434F13"/>
    <w:rsid w:val="00435CA3"/>
    <w:rsid w:val="00437E78"/>
    <w:rsid w:val="004403BF"/>
    <w:rsid w:val="00440732"/>
    <w:rsid w:val="0044174D"/>
    <w:rsid w:val="00446E61"/>
    <w:rsid w:val="00450359"/>
    <w:rsid w:val="0045188B"/>
    <w:rsid w:val="00451E96"/>
    <w:rsid w:val="004525E7"/>
    <w:rsid w:val="004548EC"/>
    <w:rsid w:val="00455EA2"/>
    <w:rsid w:val="00456B5B"/>
    <w:rsid w:val="004622F3"/>
    <w:rsid w:val="0046572E"/>
    <w:rsid w:val="004707FD"/>
    <w:rsid w:val="00472D26"/>
    <w:rsid w:val="004732BA"/>
    <w:rsid w:val="004735D7"/>
    <w:rsid w:val="00477430"/>
    <w:rsid w:val="004801D3"/>
    <w:rsid w:val="004803AF"/>
    <w:rsid w:val="00480691"/>
    <w:rsid w:val="00480798"/>
    <w:rsid w:val="004813FB"/>
    <w:rsid w:val="004829F4"/>
    <w:rsid w:val="00485024"/>
    <w:rsid w:val="00485ECA"/>
    <w:rsid w:val="0048678B"/>
    <w:rsid w:val="0048717A"/>
    <w:rsid w:val="004926BF"/>
    <w:rsid w:val="00496D24"/>
    <w:rsid w:val="00497C9D"/>
    <w:rsid w:val="004A019E"/>
    <w:rsid w:val="004A1A91"/>
    <w:rsid w:val="004A2197"/>
    <w:rsid w:val="004A3443"/>
    <w:rsid w:val="004A4F75"/>
    <w:rsid w:val="004A582E"/>
    <w:rsid w:val="004A5C0F"/>
    <w:rsid w:val="004B0AEE"/>
    <w:rsid w:val="004B0B46"/>
    <w:rsid w:val="004B0C4F"/>
    <w:rsid w:val="004B3E7A"/>
    <w:rsid w:val="004B4379"/>
    <w:rsid w:val="004B522E"/>
    <w:rsid w:val="004B7242"/>
    <w:rsid w:val="004B74E7"/>
    <w:rsid w:val="004C16B7"/>
    <w:rsid w:val="004C21CF"/>
    <w:rsid w:val="004C32B0"/>
    <w:rsid w:val="004C4346"/>
    <w:rsid w:val="004C5EBB"/>
    <w:rsid w:val="004C76D8"/>
    <w:rsid w:val="004C771B"/>
    <w:rsid w:val="004D036E"/>
    <w:rsid w:val="004D0C39"/>
    <w:rsid w:val="004D142C"/>
    <w:rsid w:val="004D1DC1"/>
    <w:rsid w:val="004D2879"/>
    <w:rsid w:val="004D3A28"/>
    <w:rsid w:val="004D3E5C"/>
    <w:rsid w:val="004D6CA9"/>
    <w:rsid w:val="004E08F5"/>
    <w:rsid w:val="004E15B6"/>
    <w:rsid w:val="004E35F0"/>
    <w:rsid w:val="004E3F8B"/>
    <w:rsid w:val="004E4B30"/>
    <w:rsid w:val="004E5406"/>
    <w:rsid w:val="004E63B4"/>
    <w:rsid w:val="004E63FE"/>
    <w:rsid w:val="004F02E8"/>
    <w:rsid w:val="004F3F2C"/>
    <w:rsid w:val="004F4586"/>
    <w:rsid w:val="004F669D"/>
    <w:rsid w:val="00501AFB"/>
    <w:rsid w:val="005025E1"/>
    <w:rsid w:val="00502699"/>
    <w:rsid w:val="00503956"/>
    <w:rsid w:val="00503A93"/>
    <w:rsid w:val="005046CD"/>
    <w:rsid w:val="005047B4"/>
    <w:rsid w:val="00507AA4"/>
    <w:rsid w:val="00511C97"/>
    <w:rsid w:val="00514359"/>
    <w:rsid w:val="00515781"/>
    <w:rsid w:val="0051592D"/>
    <w:rsid w:val="0051665A"/>
    <w:rsid w:val="0051714E"/>
    <w:rsid w:val="005173F5"/>
    <w:rsid w:val="00517E67"/>
    <w:rsid w:val="00520C5B"/>
    <w:rsid w:val="00520D6C"/>
    <w:rsid w:val="00521610"/>
    <w:rsid w:val="00522539"/>
    <w:rsid w:val="00522EF0"/>
    <w:rsid w:val="005249AA"/>
    <w:rsid w:val="0052572C"/>
    <w:rsid w:val="00527CB8"/>
    <w:rsid w:val="00536850"/>
    <w:rsid w:val="005377F4"/>
    <w:rsid w:val="00540532"/>
    <w:rsid w:val="00540620"/>
    <w:rsid w:val="00541BAA"/>
    <w:rsid w:val="00544D57"/>
    <w:rsid w:val="00545FF9"/>
    <w:rsid w:val="00550D9D"/>
    <w:rsid w:val="005517BA"/>
    <w:rsid w:val="00552294"/>
    <w:rsid w:val="0055341F"/>
    <w:rsid w:val="00554192"/>
    <w:rsid w:val="0055444F"/>
    <w:rsid w:val="00555015"/>
    <w:rsid w:val="00556B8B"/>
    <w:rsid w:val="00556F2C"/>
    <w:rsid w:val="00557413"/>
    <w:rsid w:val="00560D4F"/>
    <w:rsid w:val="005629E3"/>
    <w:rsid w:val="00562C31"/>
    <w:rsid w:val="00564083"/>
    <w:rsid w:val="00565EBD"/>
    <w:rsid w:val="00566C98"/>
    <w:rsid w:val="00567798"/>
    <w:rsid w:val="005715E8"/>
    <w:rsid w:val="00572038"/>
    <w:rsid w:val="005725DA"/>
    <w:rsid w:val="00573976"/>
    <w:rsid w:val="005739D6"/>
    <w:rsid w:val="00577D30"/>
    <w:rsid w:val="0058001A"/>
    <w:rsid w:val="005861E3"/>
    <w:rsid w:val="005876C7"/>
    <w:rsid w:val="00587F53"/>
    <w:rsid w:val="005907C5"/>
    <w:rsid w:val="00592DD2"/>
    <w:rsid w:val="00592F51"/>
    <w:rsid w:val="005938AF"/>
    <w:rsid w:val="00594ACB"/>
    <w:rsid w:val="00595981"/>
    <w:rsid w:val="00595FD8"/>
    <w:rsid w:val="0059615D"/>
    <w:rsid w:val="00597656"/>
    <w:rsid w:val="005A1735"/>
    <w:rsid w:val="005A3348"/>
    <w:rsid w:val="005A530E"/>
    <w:rsid w:val="005A6839"/>
    <w:rsid w:val="005A6D1E"/>
    <w:rsid w:val="005A7231"/>
    <w:rsid w:val="005A7C17"/>
    <w:rsid w:val="005B0B4C"/>
    <w:rsid w:val="005B1668"/>
    <w:rsid w:val="005B36FA"/>
    <w:rsid w:val="005B6466"/>
    <w:rsid w:val="005C11FB"/>
    <w:rsid w:val="005C14D5"/>
    <w:rsid w:val="005C2828"/>
    <w:rsid w:val="005C5C7B"/>
    <w:rsid w:val="005C7A9E"/>
    <w:rsid w:val="005D10A5"/>
    <w:rsid w:val="005D2B02"/>
    <w:rsid w:val="005D5660"/>
    <w:rsid w:val="005D60F1"/>
    <w:rsid w:val="005D64BD"/>
    <w:rsid w:val="005D6CF4"/>
    <w:rsid w:val="005E5155"/>
    <w:rsid w:val="005E547C"/>
    <w:rsid w:val="005E5A7B"/>
    <w:rsid w:val="005E5FC4"/>
    <w:rsid w:val="005E721D"/>
    <w:rsid w:val="005F2F00"/>
    <w:rsid w:val="005F3CA1"/>
    <w:rsid w:val="005F3E50"/>
    <w:rsid w:val="005F6CF5"/>
    <w:rsid w:val="00600CD7"/>
    <w:rsid w:val="00601181"/>
    <w:rsid w:val="00601D78"/>
    <w:rsid w:val="00601E81"/>
    <w:rsid w:val="00602452"/>
    <w:rsid w:val="00602F78"/>
    <w:rsid w:val="00604860"/>
    <w:rsid w:val="00610251"/>
    <w:rsid w:val="00612074"/>
    <w:rsid w:val="00612888"/>
    <w:rsid w:val="0061413D"/>
    <w:rsid w:val="006144EF"/>
    <w:rsid w:val="00616437"/>
    <w:rsid w:val="0061713B"/>
    <w:rsid w:val="00620A47"/>
    <w:rsid w:val="00621481"/>
    <w:rsid w:val="006246A4"/>
    <w:rsid w:val="006249A0"/>
    <w:rsid w:val="006266C3"/>
    <w:rsid w:val="00626F26"/>
    <w:rsid w:val="00627028"/>
    <w:rsid w:val="00627D09"/>
    <w:rsid w:val="00630E00"/>
    <w:rsid w:val="00631935"/>
    <w:rsid w:val="00632369"/>
    <w:rsid w:val="00640772"/>
    <w:rsid w:val="006410B6"/>
    <w:rsid w:val="00641101"/>
    <w:rsid w:val="006416C6"/>
    <w:rsid w:val="00642D2F"/>
    <w:rsid w:val="006432E5"/>
    <w:rsid w:val="00644EFF"/>
    <w:rsid w:val="0064748F"/>
    <w:rsid w:val="00650237"/>
    <w:rsid w:val="0065056A"/>
    <w:rsid w:val="006518B4"/>
    <w:rsid w:val="006536B3"/>
    <w:rsid w:val="006566D6"/>
    <w:rsid w:val="00661E2F"/>
    <w:rsid w:val="006634D5"/>
    <w:rsid w:val="0066381A"/>
    <w:rsid w:val="00663A4B"/>
    <w:rsid w:val="0066489B"/>
    <w:rsid w:val="006648CF"/>
    <w:rsid w:val="006704B3"/>
    <w:rsid w:val="006731C2"/>
    <w:rsid w:val="00673479"/>
    <w:rsid w:val="0067362D"/>
    <w:rsid w:val="00675485"/>
    <w:rsid w:val="0067625A"/>
    <w:rsid w:val="00677C64"/>
    <w:rsid w:val="00680228"/>
    <w:rsid w:val="00680B47"/>
    <w:rsid w:val="0069049B"/>
    <w:rsid w:val="006932D0"/>
    <w:rsid w:val="006957D1"/>
    <w:rsid w:val="00697385"/>
    <w:rsid w:val="00697B2E"/>
    <w:rsid w:val="006A0132"/>
    <w:rsid w:val="006A0BA9"/>
    <w:rsid w:val="006A0F75"/>
    <w:rsid w:val="006A2E5D"/>
    <w:rsid w:val="006A38F2"/>
    <w:rsid w:val="006A7C62"/>
    <w:rsid w:val="006B22EE"/>
    <w:rsid w:val="006B2DFF"/>
    <w:rsid w:val="006B30BC"/>
    <w:rsid w:val="006B497D"/>
    <w:rsid w:val="006B4DF7"/>
    <w:rsid w:val="006B7D5F"/>
    <w:rsid w:val="006C045D"/>
    <w:rsid w:val="006C2576"/>
    <w:rsid w:val="006C2DFF"/>
    <w:rsid w:val="006C6590"/>
    <w:rsid w:val="006C743D"/>
    <w:rsid w:val="006D0051"/>
    <w:rsid w:val="006D09D7"/>
    <w:rsid w:val="006D0A1D"/>
    <w:rsid w:val="006D2B5F"/>
    <w:rsid w:val="006D2D62"/>
    <w:rsid w:val="006D34C2"/>
    <w:rsid w:val="006D3A86"/>
    <w:rsid w:val="006D5AB7"/>
    <w:rsid w:val="006D5E6E"/>
    <w:rsid w:val="006D639B"/>
    <w:rsid w:val="006D7FCF"/>
    <w:rsid w:val="006E02EA"/>
    <w:rsid w:val="006E071B"/>
    <w:rsid w:val="006E0D49"/>
    <w:rsid w:val="006E3BEB"/>
    <w:rsid w:val="006E3F47"/>
    <w:rsid w:val="006E5688"/>
    <w:rsid w:val="006E6A92"/>
    <w:rsid w:val="006F24E9"/>
    <w:rsid w:val="006F33CA"/>
    <w:rsid w:val="006F37FE"/>
    <w:rsid w:val="006F531E"/>
    <w:rsid w:val="006F77D5"/>
    <w:rsid w:val="00701C37"/>
    <w:rsid w:val="00702C59"/>
    <w:rsid w:val="00704602"/>
    <w:rsid w:val="007064BF"/>
    <w:rsid w:val="00706676"/>
    <w:rsid w:val="00707CF3"/>
    <w:rsid w:val="007102A5"/>
    <w:rsid w:val="0071280B"/>
    <w:rsid w:val="00712FBE"/>
    <w:rsid w:val="00715441"/>
    <w:rsid w:val="00715AEE"/>
    <w:rsid w:val="00716114"/>
    <w:rsid w:val="007176C8"/>
    <w:rsid w:val="00717744"/>
    <w:rsid w:val="007177E3"/>
    <w:rsid w:val="007202C4"/>
    <w:rsid w:val="00721464"/>
    <w:rsid w:val="00721F00"/>
    <w:rsid w:val="00722E98"/>
    <w:rsid w:val="00725D9D"/>
    <w:rsid w:val="0072710C"/>
    <w:rsid w:val="00730E8A"/>
    <w:rsid w:val="0073196A"/>
    <w:rsid w:val="007340B8"/>
    <w:rsid w:val="007354FF"/>
    <w:rsid w:val="00736CC3"/>
    <w:rsid w:val="00740E75"/>
    <w:rsid w:val="00741ACD"/>
    <w:rsid w:val="00741BEB"/>
    <w:rsid w:val="007422D3"/>
    <w:rsid w:val="00742F59"/>
    <w:rsid w:val="00743E22"/>
    <w:rsid w:val="00744EED"/>
    <w:rsid w:val="0074626E"/>
    <w:rsid w:val="00747909"/>
    <w:rsid w:val="00751253"/>
    <w:rsid w:val="0075138E"/>
    <w:rsid w:val="0075433D"/>
    <w:rsid w:val="00754F20"/>
    <w:rsid w:val="00756A82"/>
    <w:rsid w:val="00757247"/>
    <w:rsid w:val="00757C94"/>
    <w:rsid w:val="007625ED"/>
    <w:rsid w:val="007629AB"/>
    <w:rsid w:val="0076320C"/>
    <w:rsid w:val="0076337B"/>
    <w:rsid w:val="00763A6F"/>
    <w:rsid w:val="007709BB"/>
    <w:rsid w:val="00770C39"/>
    <w:rsid w:val="007727A3"/>
    <w:rsid w:val="00774F39"/>
    <w:rsid w:val="007771D3"/>
    <w:rsid w:val="00780C26"/>
    <w:rsid w:val="00781B72"/>
    <w:rsid w:val="007820DB"/>
    <w:rsid w:val="0078267E"/>
    <w:rsid w:val="0078268B"/>
    <w:rsid w:val="007828E5"/>
    <w:rsid w:val="00782B64"/>
    <w:rsid w:val="0078753E"/>
    <w:rsid w:val="00790265"/>
    <w:rsid w:val="00791036"/>
    <w:rsid w:val="00795773"/>
    <w:rsid w:val="007A0577"/>
    <w:rsid w:val="007A0725"/>
    <w:rsid w:val="007A0AFA"/>
    <w:rsid w:val="007A0D0C"/>
    <w:rsid w:val="007A18AE"/>
    <w:rsid w:val="007A2855"/>
    <w:rsid w:val="007A50C1"/>
    <w:rsid w:val="007A7363"/>
    <w:rsid w:val="007B014E"/>
    <w:rsid w:val="007B0D37"/>
    <w:rsid w:val="007B13C0"/>
    <w:rsid w:val="007B1708"/>
    <w:rsid w:val="007C0304"/>
    <w:rsid w:val="007C2C3E"/>
    <w:rsid w:val="007C67A9"/>
    <w:rsid w:val="007C7D21"/>
    <w:rsid w:val="007D1CDF"/>
    <w:rsid w:val="007D28B8"/>
    <w:rsid w:val="007D4DF4"/>
    <w:rsid w:val="007D619B"/>
    <w:rsid w:val="007D6E15"/>
    <w:rsid w:val="007E07B5"/>
    <w:rsid w:val="007E3DF0"/>
    <w:rsid w:val="007E6BDC"/>
    <w:rsid w:val="007F0733"/>
    <w:rsid w:val="007F0E16"/>
    <w:rsid w:val="007F2378"/>
    <w:rsid w:val="007F3548"/>
    <w:rsid w:val="007F488C"/>
    <w:rsid w:val="007F4B1B"/>
    <w:rsid w:val="007F6541"/>
    <w:rsid w:val="007F6A95"/>
    <w:rsid w:val="007F7287"/>
    <w:rsid w:val="007F7BAA"/>
    <w:rsid w:val="008007AD"/>
    <w:rsid w:val="00801B16"/>
    <w:rsid w:val="00803285"/>
    <w:rsid w:val="00803B9A"/>
    <w:rsid w:val="00804D84"/>
    <w:rsid w:val="00805673"/>
    <w:rsid w:val="00806682"/>
    <w:rsid w:val="00807310"/>
    <w:rsid w:val="0081028C"/>
    <w:rsid w:val="0081205A"/>
    <w:rsid w:val="00813634"/>
    <w:rsid w:val="00813C82"/>
    <w:rsid w:val="00814782"/>
    <w:rsid w:val="008153E4"/>
    <w:rsid w:val="00815BCA"/>
    <w:rsid w:val="00815E60"/>
    <w:rsid w:val="00815F39"/>
    <w:rsid w:val="0081737B"/>
    <w:rsid w:val="008204BB"/>
    <w:rsid w:val="00821813"/>
    <w:rsid w:val="00821A8D"/>
    <w:rsid w:val="00821E1F"/>
    <w:rsid w:val="00821E20"/>
    <w:rsid w:val="0082247D"/>
    <w:rsid w:val="00823CF4"/>
    <w:rsid w:val="0082414E"/>
    <w:rsid w:val="00824FE3"/>
    <w:rsid w:val="00825C0C"/>
    <w:rsid w:val="00826499"/>
    <w:rsid w:val="00826612"/>
    <w:rsid w:val="008274B0"/>
    <w:rsid w:val="008278D2"/>
    <w:rsid w:val="00827A0C"/>
    <w:rsid w:val="008337B0"/>
    <w:rsid w:val="00833D02"/>
    <w:rsid w:val="00834105"/>
    <w:rsid w:val="0083420F"/>
    <w:rsid w:val="00837356"/>
    <w:rsid w:val="00840DBD"/>
    <w:rsid w:val="008417B8"/>
    <w:rsid w:val="00842194"/>
    <w:rsid w:val="0084324A"/>
    <w:rsid w:val="008440B7"/>
    <w:rsid w:val="00844C4C"/>
    <w:rsid w:val="00845CE9"/>
    <w:rsid w:val="0085057E"/>
    <w:rsid w:val="0085069B"/>
    <w:rsid w:val="008509B6"/>
    <w:rsid w:val="00850ECA"/>
    <w:rsid w:val="00852BDC"/>
    <w:rsid w:val="00852BE8"/>
    <w:rsid w:val="008561D3"/>
    <w:rsid w:val="00857258"/>
    <w:rsid w:val="0086171F"/>
    <w:rsid w:val="00863E75"/>
    <w:rsid w:val="008651CE"/>
    <w:rsid w:val="008657D9"/>
    <w:rsid w:val="00866768"/>
    <w:rsid w:val="008675CC"/>
    <w:rsid w:val="00871EE3"/>
    <w:rsid w:val="00877890"/>
    <w:rsid w:val="008807E0"/>
    <w:rsid w:val="00880F94"/>
    <w:rsid w:val="008815D9"/>
    <w:rsid w:val="0088439E"/>
    <w:rsid w:val="008845D1"/>
    <w:rsid w:val="00884EBE"/>
    <w:rsid w:val="0088531A"/>
    <w:rsid w:val="00886AEB"/>
    <w:rsid w:val="00886D80"/>
    <w:rsid w:val="00886FDA"/>
    <w:rsid w:val="00887C7D"/>
    <w:rsid w:val="00890962"/>
    <w:rsid w:val="00890DF2"/>
    <w:rsid w:val="008928D4"/>
    <w:rsid w:val="0089507D"/>
    <w:rsid w:val="00896413"/>
    <w:rsid w:val="008A3BF5"/>
    <w:rsid w:val="008A4289"/>
    <w:rsid w:val="008A6286"/>
    <w:rsid w:val="008B04F7"/>
    <w:rsid w:val="008B18C3"/>
    <w:rsid w:val="008B29A2"/>
    <w:rsid w:val="008B2BFC"/>
    <w:rsid w:val="008B42B2"/>
    <w:rsid w:val="008B60DB"/>
    <w:rsid w:val="008B74FA"/>
    <w:rsid w:val="008C1224"/>
    <w:rsid w:val="008C2124"/>
    <w:rsid w:val="008C35EA"/>
    <w:rsid w:val="008C40ED"/>
    <w:rsid w:val="008C5D1E"/>
    <w:rsid w:val="008C631F"/>
    <w:rsid w:val="008D12F8"/>
    <w:rsid w:val="008D1CD8"/>
    <w:rsid w:val="008D2716"/>
    <w:rsid w:val="008D477D"/>
    <w:rsid w:val="008D5154"/>
    <w:rsid w:val="008D70C1"/>
    <w:rsid w:val="008D74C7"/>
    <w:rsid w:val="008E1061"/>
    <w:rsid w:val="008E271B"/>
    <w:rsid w:val="008E5C25"/>
    <w:rsid w:val="008F00FC"/>
    <w:rsid w:val="008F1693"/>
    <w:rsid w:val="008F17F6"/>
    <w:rsid w:val="008F272B"/>
    <w:rsid w:val="008F3712"/>
    <w:rsid w:val="008F39EA"/>
    <w:rsid w:val="008F3E24"/>
    <w:rsid w:val="008F4972"/>
    <w:rsid w:val="008F50F2"/>
    <w:rsid w:val="008F5825"/>
    <w:rsid w:val="008F5958"/>
    <w:rsid w:val="008F7576"/>
    <w:rsid w:val="009016D2"/>
    <w:rsid w:val="00901C8E"/>
    <w:rsid w:val="00902FC3"/>
    <w:rsid w:val="00904F0F"/>
    <w:rsid w:val="0090531E"/>
    <w:rsid w:val="0090698B"/>
    <w:rsid w:val="00906FFA"/>
    <w:rsid w:val="00911521"/>
    <w:rsid w:val="00911D79"/>
    <w:rsid w:val="0091339F"/>
    <w:rsid w:val="0091417B"/>
    <w:rsid w:val="00915E06"/>
    <w:rsid w:val="00917E38"/>
    <w:rsid w:val="00921AD3"/>
    <w:rsid w:val="00921C93"/>
    <w:rsid w:val="00922940"/>
    <w:rsid w:val="00926612"/>
    <w:rsid w:val="00927F08"/>
    <w:rsid w:val="0093450F"/>
    <w:rsid w:val="00935CCB"/>
    <w:rsid w:val="0093614B"/>
    <w:rsid w:val="0093766A"/>
    <w:rsid w:val="00940457"/>
    <w:rsid w:val="00944B11"/>
    <w:rsid w:val="0094522C"/>
    <w:rsid w:val="009501B4"/>
    <w:rsid w:val="0095102E"/>
    <w:rsid w:val="0095167D"/>
    <w:rsid w:val="00954E2E"/>
    <w:rsid w:val="00956BC3"/>
    <w:rsid w:val="00957DDD"/>
    <w:rsid w:val="00960A82"/>
    <w:rsid w:val="00962378"/>
    <w:rsid w:val="0096276F"/>
    <w:rsid w:val="00966C55"/>
    <w:rsid w:val="00967C3C"/>
    <w:rsid w:val="00970801"/>
    <w:rsid w:val="0097372C"/>
    <w:rsid w:val="009775DA"/>
    <w:rsid w:val="009808F8"/>
    <w:rsid w:val="00981DDD"/>
    <w:rsid w:val="009834A6"/>
    <w:rsid w:val="00986D9B"/>
    <w:rsid w:val="0098741E"/>
    <w:rsid w:val="00987651"/>
    <w:rsid w:val="009876B6"/>
    <w:rsid w:val="009900BD"/>
    <w:rsid w:val="00993173"/>
    <w:rsid w:val="009940E4"/>
    <w:rsid w:val="00996D32"/>
    <w:rsid w:val="0099726D"/>
    <w:rsid w:val="009A0DE7"/>
    <w:rsid w:val="009A3528"/>
    <w:rsid w:val="009A443B"/>
    <w:rsid w:val="009A49AB"/>
    <w:rsid w:val="009A663F"/>
    <w:rsid w:val="009B1BB5"/>
    <w:rsid w:val="009B2455"/>
    <w:rsid w:val="009B24BD"/>
    <w:rsid w:val="009B4D3D"/>
    <w:rsid w:val="009C0098"/>
    <w:rsid w:val="009C2DAB"/>
    <w:rsid w:val="009C4754"/>
    <w:rsid w:val="009C517A"/>
    <w:rsid w:val="009C58FE"/>
    <w:rsid w:val="009C5C62"/>
    <w:rsid w:val="009C749B"/>
    <w:rsid w:val="009C7944"/>
    <w:rsid w:val="009D0044"/>
    <w:rsid w:val="009D0945"/>
    <w:rsid w:val="009D3A19"/>
    <w:rsid w:val="009D4EBA"/>
    <w:rsid w:val="009D5387"/>
    <w:rsid w:val="009D7C21"/>
    <w:rsid w:val="009D7DB8"/>
    <w:rsid w:val="009E1088"/>
    <w:rsid w:val="009E2D8E"/>
    <w:rsid w:val="009E58BD"/>
    <w:rsid w:val="009E5998"/>
    <w:rsid w:val="009E6D02"/>
    <w:rsid w:val="009E7130"/>
    <w:rsid w:val="009E72D8"/>
    <w:rsid w:val="009E796A"/>
    <w:rsid w:val="009E7C83"/>
    <w:rsid w:val="009F0072"/>
    <w:rsid w:val="009F2F6B"/>
    <w:rsid w:val="00A040AD"/>
    <w:rsid w:val="00A0608A"/>
    <w:rsid w:val="00A076A7"/>
    <w:rsid w:val="00A14E7F"/>
    <w:rsid w:val="00A1573D"/>
    <w:rsid w:val="00A1750D"/>
    <w:rsid w:val="00A179C2"/>
    <w:rsid w:val="00A2055A"/>
    <w:rsid w:val="00A20CCD"/>
    <w:rsid w:val="00A261C7"/>
    <w:rsid w:val="00A3079B"/>
    <w:rsid w:val="00A31AF3"/>
    <w:rsid w:val="00A32216"/>
    <w:rsid w:val="00A33154"/>
    <w:rsid w:val="00A35DE2"/>
    <w:rsid w:val="00A405D2"/>
    <w:rsid w:val="00A418C5"/>
    <w:rsid w:val="00A4219C"/>
    <w:rsid w:val="00A4237D"/>
    <w:rsid w:val="00A42E31"/>
    <w:rsid w:val="00A42EFC"/>
    <w:rsid w:val="00A4377B"/>
    <w:rsid w:val="00A450B7"/>
    <w:rsid w:val="00A45B98"/>
    <w:rsid w:val="00A50027"/>
    <w:rsid w:val="00A5081A"/>
    <w:rsid w:val="00A51B86"/>
    <w:rsid w:val="00A531BB"/>
    <w:rsid w:val="00A532B2"/>
    <w:rsid w:val="00A55133"/>
    <w:rsid w:val="00A564E8"/>
    <w:rsid w:val="00A565F1"/>
    <w:rsid w:val="00A56738"/>
    <w:rsid w:val="00A5715A"/>
    <w:rsid w:val="00A60195"/>
    <w:rsid w:val="00A6070F"/>
    <w:rsid w:val="00A614C8"/>
    <w:rsid w:val="00A615A7"/>
    <w:rsid w:val="00A616AC"/>
    <w:rsid w:val="00A67C1A"/>
    <w:rsid w:val="00A67CA7"/>
    <w:rsid w:val="00A70AD6"/>
    <w:rsid w:val="00A71DB5"/>
    <w:rsid w:val="00A73193"/>
    <w:rsid w:val="00A753E9"/>
    <w:rsid w:val="00A76200"/>
    <w:rsid w:val="00A82CA3"/>
    <w:rsid w:val="00A830DB"/>
    <w:rsid w:val="00A8601B"/>
    <w:rsid w:val="00A9200F"/>
    <w:rsid w:val="00A93B66"/>
    <w:rsid w:val="00A93E07"/>
    <w:rsid w:val="00A9529D"/>
    <w:rsid w:val="00A95DD7"/>
    <w:rsid w:val="00A9706B"/>
    <w:rsid w:val="00A973EB"/>
    <w:rsid w:val="00A974B8"/>
    <w:rsid w:val="00AA1A04"/>
    <w:rsid w:val="00AA2215"/>
    <w:rsid w:val="00AA3C7A"/>
    <w:rsid w:val="00AA71BA"/>
    <w:rsid w:val="00AB0AAF"/>
    <w:rsid w:val="00AB17C7"/>
    <w:rsid w:val="00AB1C64"/>
    <w:rsid w:val="00AB46DC"/>
    <w:rsid w:val="00AB7B6F"/>
    <w:rsid w:val="00AC1D7E"/>
    <w:rsid w:val="00AC23F5"/>
    <w:rsid w:val="00AC5F62"/>
    <w:rsid w:val="00AC6F3D"/>
    <w:rsid w:val="00AC7DCA"/>
    <w:rsid w:val="00AD505F"/>
    <w:rsid w:val="00AD5653"/>
    <w:rsid w:val="00AD6656"/>
    <w:rsid w:val="00AE06C1"/>
    <w:rsid w:val="00AE0B5C"/>
    <w:rsid w:val="00AE10A4"/>
    <w:rsid w:val="00AE53C3"/>
    <w:rsid w:val="00AE5620"/>
    <w:rsid w:val="00AE5E18"/>
    <w:rsid w:val="00AE65C2"/>
    <w:rsid w:val="00AF2E9E"/>
    <w:rsid w:val="00AF3052"/>
    <w:rsid w:val="00AF403D"/>
    <w:rsid w:val="00AF6D26"/>
    <w:rsid w:val="00AF7658"/>
    <w:rsid w:val="00B0049C"/>
    <w:rsid w:val="00B00C1B"/>
    <w:rsid w:val="00B01DE3"/>
    <w:rsid w:val="00B038CA"/>
    <w:rsid w:val="00B049A9"/>
    <w:rsid w:val="00B055F9"/>
    <w:rsid w:val="00B06891"/>
    <w:rsid w:val="00B10E81"/>
    <w:rsid w:val="00B13E03"/>
    <w:rsid w:val="00B140E8"/>
    <w:rsid w:val="00B14607"/>
    <w:rsid w:val="00B14ABD"/>
    <w:rsid w:val="00B15CCB"/>
    <w:rsid w:val="00B16123"/>
    <w:rsid w:val="00B16B02"/>
    <w:rsid w:val="00B246AF"/>
    <w:rsid w:val="00B246ED"/>
    <w:rsid w:val="00B24DEB"/>
    <w:rsid w:val="00B26435"/>
    <w:rsid w:val="00B26A01"/>
    <w:rsid w:val="00B3245D"/>
    <w:rsid w:val="00B34839"/>
    <w:rsid w:val="00B40FA2"/>
    <w:rsid w:val="00B43694"/>
    <w:rsid w:val="00B4475C"/>
    <w:rsid w:val="00B457C2"/>
    <w:rsid w:val="00B462B3"/>
    <w:rsid w:val="00B50160"/>
    <w:rsid w:val="00B50EC4"/>
    <w:rsid w:val="00B517E6"/>
    <w:rsid w:val="00B526D7"/>
    <w:rsid w:val="00B52F15"/>
    <w:rsid w:val="00B537DE"/>
    <w:rsid w:val="00B54281"/>
    <w:rsid w:val="00B546CB"/>
    <w:rsid w:val="00B56222"/>
    <w:rsid w:val="00B562F1"/>
    <w:rsid w:val="00B56F8C"/>
    <w:rsid w:val="00B57024"/>
    <w:rsid w:val="00B57693"/>
    <w:rsid w:val="00B63AA8"/>
    <w:rsid w:val="00B64836"/>
    <w:rsid w:val="00B653AA"/>
    <w:rsid w:val="00B70D5E"/>
    <w:rsid w:val="00B73F14"/>
    <w:rsid w:val="00B80E12"/>
    <w:rsid w:val="00B81459"/>
    <w:rsid w:val="00B82DCE"/>
    <w:rsid w:val="00B86BE9"/>
    <w:rsid w:val="00B91190"/>
    <w:rsid w:val="00B93601"/>
    <w:rsid w:val="00B94F1F"/>
    <w:rsid w:val="00B950C4"/>
    <w:rsid w:val="00B97BF4"/>
    <w:rsid w:val="00BA0040"/>
    <w:rsid w:val="00BA2D04"/>
    <w:rsid w:val="00BA2D61"/>
    <w:rsid w:val="00BA39A0"/>
    <w:rsid w:val="00BA3A15"/>
    <w:rsid w:val="00BA413B"/>
    <w:rsid w:val="00BA4608"/>
    <w:rsid w:val="00BA5BF4"/>
    <w:rsid w:val="00BB06A4"/>
    <w:rsid w:val="00BB08C7"/>
    <w:rsid w:val="00BB1483"/>
    <w:rsid w:val="00BB2092"/>
    <w:rsid w:val="00BB245F"/>
    <w:rsid w:val="00BB2FF6"/>
    <w:rsid w:val="00BB39B9"/>
    <w:rsid w:val="00BC0E08"/>
    <w:rsid w:val="00BC1BF4"/>
    <w:rsid w:val="00BC2C3A"/>
    <w:rsid w:val="00BD05AA"/>
    <w:rsid w:val="00BD2B19"/>
    <w:rsid w:val="00BD3DA9"/>
    <w:rsid w:val="00BD43B4"/>
    <w:rsid w:val="00BD52BF"/>
    <w:rsid w:val="00BD52FB"/>
    <w:rsid w:val="00BD58A7"/>
    <w:rsid w:val="00BD6CB5"/>
    <w:rsid w:val="00BD75A7"/>
    <w:rsid w:val="00BE08C8"/>
    <w:rsid w:val="00BE367E"/>
    <w:rsid w:val="00BE46D8"/>
    <w:rsid w:val="00BE49DD"/>
    <w:rsid w:val="00BE4C94"/>
    <w:rsid w:val="00BE5FE5"/>
    <w:rsid w:val="00BE62CC"/>
    <w:rsid w:val="00BE67BB"/>
    <w:rsid w:val="00BF1039"/>
    <w:rsid w:val="00BF1CBB"/>
    <w:rsid w:val="00BF2941"/>
    <w:rsid w:val="00BF40E1"/>
    <w:rsid w:val="00BF6400"/>
    <w:rsid w:val="00C00362"/>
    <w:rsid w:val="00C00FF9"/>
    <w:rsid w:val="00C0221E"/>
    <w:rsid w:val="00C025E1"/>
    <w:rsid w:val="00C02F68"/>
    <w:rsid w:val="00C03850"/>
    <w:rsid w:val="00C0395B"/>
    <w:rsid w:val="00C053DA"/>
    <w:rsid w:val="00C06CE0"/>
    <w:rsid w:val="00C07278"/>
    <w:rsid w:val="00C14C71"/>
    <w:rsid w:val="00C169B6"/>
    <w:rsid w:val="00C169C4"/>
    <w:rsid w:val="00C20CA8"/>
    <w:rsid w:val="00C2218D"/>
    <w:rsid w:val="00C222AD"/>
    <w:rsid w:val="00C229AB"/>
    <w:rsid w:val="00C2556F"/>
    <w:rsid w:val="00C2594D"/>
    <w:rsid w:val="00C30216"/>
    <w:rsid w:val="00C32189"/>
    <w:rsid w:val="00C33A76"/>
    <w:rsid w:val="00C3468D"/>
    <w:rsid w:val="00C35225"/>
    <w:rsid w:val="00C365A0"/>
    <w:rsid w:val="00C43E88"/>
    <w:rsid w:val="00C50A21"/>
    <w:rsid w:val="00C52CF8"/>
    <w:rsid w:val="00C52D73"/>
    <w:rsid w:val="00C55D17"/>
    <w:rsid w:val="00C601DE"/>
    <w:rsid w:val="00C6089C"/>
    <w:rsid w:val="00C62895"/>
    <w:rsid w:val="00C62D6F"/>
    <w:rsid w:val="00C64282"/>
    <w:rsid w:val="00C65D47"/>
    <w:rsid w:val="00C66AD6"/>
    <w:rsid w:val="00C71F93"/>
    <w:rsid w:val="00C74A09"/>
    <w:rsid w:val="00C758BB"/>
    <w:rsid w:val="00C81EF2"/>
    <w:rsid w:val="00C83D12"/>
    <w:rsid w:val="00C848EC"/>
    <w:rsid w:val="00C84E3B"/>
    <w:rsid w:val="00C86325"/>
    <w:rsid w:val="00C86366"/>
    <w:rsid w:val="00C87F3E"/>
    <w:rsid w:val="00C906F0"/>
    <w:rsid w:val="00CA2E85"/>
    <w:rsid w:val="00CB0EFC"/>
    <w:rsid w:val="00CB2227"/>
    <w:rsid w:val="00CB2E50"/>
    <w:rsid w:val="00CB3407"/>
    <w:rsid w:val="00CB3CD5"/>
    <w:rsid w:val="00CB58F5"/>
    <w:rsid w:val="00CC03D2"/>
    <w:rsid w:val="00CC1FE7"/>
    <w:rsid w:val="00CC2227"/>
    <w:rsid w:val="00CC4025"/>
    <w:rsid w:val="00CC7186"/>
    <w:rsid w:val="00CD0363"/>
    <w:rsid w:val="00CD2B33"/>
    <w:rsid w:val="00CD3FEA"/>
    <w:rsid w:val="00CD7922"/>
    <w:rsid w:val="00CE3793"/>
    <w:rsid w:val="00CE3E9B"/>
    <w:rsid w:val="00CE541D"/>
    <w:rsid w:val="00CE5901"/>
    <w:rsid w:val="00CE673D"/>
    <w:rsid w:val="00CE6DA7"/>
    <w:rsid w:val="00CF1DCD"/>
    <w:rsid w:val="00CF226A"/>
    <w:rsid w:val="00CF2702"/>
    <w:rsid w:val="00CF3775"/>
    <w:rsid w:val="00CF5080"/>
    <w:rsid w:val="00CF61DC"/>
    <w:rsid w:val="00CF6E67"/>
    <w:rsid w:val="00CF7564"/>
    <w:rsid w:val="00CF7E77"/>
    <w:rsid w:val="00D00475"/>
    <w:rsid w:val="00D01120"/>
    <w:rsid w:val="00D01EB7"/>
    <w:rsid w:val="00D02516"/>
    <w:rsid w:val="00D02DB6"/>
    <w:rsid w:val="00D041B2"/>
    <w:rsid w:val="00D053A7"/>
    <w:rsid w:val="00D077D2"/>
    <w:rsid w:val="00D077F2"/>
    <w:rsid w:val="00D10F1C"/>
    <w:rsid w:val="00D12A7B"/>
    <w:rsid w:val="00D12C9B"/>
    <w:rsid w:val="00D132F5"/>
    <w:rsid w:val="00D1338C"/>
    <w:rsid w:val="00D149B3"/>
    <w:rsid w:val="00D1535E"/>
    <w:rsid w:val="00D215F5"/>
    <w:rsid w:val="00D217D7"/>
    <w:rsid w:val="00D229CB"/>
    <w:rsid w:val="00D22D5F"/>
    <w:rsid w:val="00D24456"/>
    <w:rsid w:val="00D26295"/>
    <w:rsid w:val="00D27095"/>
    <w:rsid w:val="00D27B24"/>
    <w:rsid w:val="00D31536"/>
    <w:rsid w:val="00D31F80"/>
    <w:rsid w:val="00D338E0"/>
    <w:rsid w:val="00D35662"/>
    <w:rsid w:val="00D36DAC"/>
    <w:rsid w:val="00D43FA8"/>
    <w:rsid w:val="00D44205"/>
    <w:rsid w:val="00D464C0"/>
    <w:rsid w:val="00D47369"/>
    <w:rsid w:val="00D47786"/>
    <w:rsid w:val="00D4794B"/>
    <w:rsid w:val="00D50E73"/>
    <w:rsid w:val="00D51717"/>
    <w:rsid w:val="00D52060"/>
    <w:rsid w:val="00D533E6"/>
    <w:rsid w:val="00D54A7B"/>
    <w:rsid w:val="00D602D2"/>
    <w:rsid w:val="00D60D3F"/>
    <w:rsid w:val="00D610CE"/>
    <w:rsid w:val="00D65C83"/>
    <w:rsid w:val="00D734B7"/>
    <w:rsid w:val="00D73915"/>
    <w:rsid w:val="00D7422A"/>
    <w:rsid w:val="00D77311"/>
    <w:rsid w:val="00D77886"/>
    <w:rsid w:val="00D8270F"/>
    <w:rsid w:val="00D831CC"/>
    <w:rsid w:val="00D838AC"/>
    <w:rsid w:val="00D83F06"/>
    <w:rsid w:val="00D84B7B"/>
    <w:rsid w:val="00D85799"/>
    <w:rsid w:val="00D86170"/>
    <w:rsid w:val="00D9009D"/>
    <w:rsid w:val="00D90511"/>
    <w:rsid w:val="00D92B51"/>
    <w:rsid w:val="00D9326D"/>
    <w:rsid w:val="00D93EE3"/>
    <w:rsid w:val="00D96E75"/>
    <w:rsid w:val="00D97E60"/>
    <w:rsid w:val="00DA0A5D"/>
    <w:rsid w:val="00DA2C3E"/>
    <w:rsid w:val="00DA300C"/>
    <w:rsid w:val="00DA342E"/>
    <w:rsid w:val="00DA35D0"/>
    <w:rsid w:val="00DA4C3B"/>
    <w:rsid w:val="00DA6FC9"/>
    <w:rsid w:val="00DB074B"/>
    <w:rsid w:val="00DB20CA"/>
    <w:rsid w:val="00DB27F0"/>
    <w:rsid w:val="00DB4184"/>
    <w:rsid w:val="00DB4B17"/>
    <w:rsid w:val="00DB4C2E"/>
    <w:rsid w:val="00DB6896"/>
    <w:rsid w:val="00DB77A9"/>
    <w:rsid w:val="00DC02D3"/>
    <w:rsid w:val="00DC1074"/>
    <w:rsid w:val="00DC1706"/>
    <w:rsid w:val="00DC34A6"/>
    <w:rsid w:val="00DC403C"/>
    <w:rsid w:val="00DC4C85"/>
    <w:rsid w:val="00DC576C"/>
    <w:rsid w:val="00DC76DA"/>
    <w:rsid w:val="00DC795B"/>
    <w:rsid w:val="00DD0469"/>
    <w:rsid w:val="00DD154D"/>
    <w:rsid w:val="00DD2B23"/>
    <w:rsid w:val="00DD418D"/>
    <w:rsid w:val="00DD78B4"/>
    <w:rsid w:val="00DD7BCB"/>
    <w:rsid w:val="00DE0F64"/>
    <w:rsid w:val="00DE2960"/>
    <w:rsid w:val="00DE514F"/>
    <w:rsid w:val="00DE7A6B"/>
    <w:rsid w:val="00DF0AA3"/>
    <w:rsid w:val="00DF2171"/>
    <w:rsid w:val="00DF23DB"/>
    <w:rsid w:val="00DF5ABB"/>
    <w:rsid w:val="00DF5B1A"/>
    <w:rsid w:val="00DF6638"/>
    <w:rsid w:val="00E01165"/>
    <w:rsid w:val="00E01183"/>
    <w:rsid w:val="00E01C94"/>
    <w:rsid w:val="00E030E2"/>
    <w:rsid w:val="00E03DB3"/>
    <w:rsid w:val="00E049D1"/>
    <w:rsid w:val="00E0632A"/>
    <w:rsid w:val="00E068C3"/>
    <w:rsid w:val="00E07A5B"/>
    <w:rsid w:val="00E12FCC"/>
    <w:rsid w:val="00E14186"/>
    <w:rsid w:val="00E157C4"/>
    <w:rsid w:val="00E15D19"/>
    <w:rsid w:val="00E16506"/>
    <w:rsid w:val="00E171FA"/>
    <w:rsid w:val="00E206ED"/>
    <w:rsid w:val="00E20D02"/>
    <w:rsid w:val="00E21635"/>
    <w:rsid w:val="00E233AB"/>
    <w:rsid w:val="00E2352C"/>
    <w:rsid w:val="00E25AB8"/>
    <w:rsid w:val="00E30403"/>
    <w:rsid w:val="00E32998"/>
    <w:rsid w:val="00E339ED"/>
    <w:rsid w:val="00E34470"/>
    <w:rsid w:val="00E35068"/>
    <w:rsid w:val="00E35938"/>
    <w:rsid w:val="00E41874"/>
    <w:rsid w:val="00E42FFE"/>
    <w:rsid w:val="00E4392C"/>
    <w:rsid w:val="00E454CE"/>
    <w:rsid w:val="00E521D7"/>
    <w:rsid w:val="00E52BC6"/>
    <w:rsid w:val="00E5358C"/>
    <w:rsid w:val="00E54EF1"/>
    <w:rsid w:val="00E56039"/>
    <w:rsid w:val="00E562EA"/>
    <w:rsid w:val="00E57C53"/>
    <w:rsid w:val="00E6042C"/>
    <w:rsid w:val="00E60D21"/>
    <w:rsid w:val="00E619C8"/>
    <w:rsid w:val="00E62A53"/>
    <w:rsid w:val="00E62EBE"/>
    <w:rsid w:val="00E631DA"/>
    <w:rsid w:val="00E65588"/>
    <w:rsid w:val="00E65A87"/>
    <w:rsid w:val="00E6645C"/>
    <w:rsid w:val="00E6667D"/>
    <w:rsid w:val="00E71D7E"/>
    <w:rsid w:val="00E732D0"/>
    <w:rsid w:val="00E751C5"/>
    <w:rsid w:val="00E76F59"/>
    <w:rsid w:val="00E77383"/>
    <w:rsid w:val="00E77A64"/>
    <w:rsid w:val="00E81A78"/>
    <w:rsid w:val="00E823AD"/>
    <w:rsid w:val="00E83EDA"/>
    <w:rsid w:val="00E8509F"/>
    <w:rsid w:val="00E87850"/>
    <w:rsid w:val="00E878CD"/>
    <w:rsid w:val="00E87E53"/>
    <w:rsid w:val="00E91AE5"/>
    <w:rsid w:val="00E94027"/>
    <w:rsid w:val="00E9589E"/>
    <w:rsid w:val="00E96333"/>
    <w:rsid w:val="00E97313"/>
    <w:rsid w:val="00EA0E6D"/>
    <w:rsid w:val="00EA1FC0"/>
    <w:rsid w:val="00EA2949"/>
    <w:rsid w:val="00EA2F0E"/>
    <w:rsid w:val="00EA4FDC"/>
    <w:rsid w:val="00EA5C3C"/>
    <w:rsid w:val="00EA7309"/>
    <w:rsid w:val="00EB0114"/>
    <w:rsid w:val="00EB1C3B"/>
    <w:rsid w:val="00EB5643"/>
    <w:rsid w:val="00EB6464"/>
    <w:rsid w:val="00EC0F0B"/>
    <w:rsid w:val="00EC22E3"/>
    <w:rsid w:val="00EC2350"/>
    <w:rsid w:val="00EC260E"/>
    <w:rsid w:val="00EC2974"/>
    <w:rsid w:val="00ED2034"/>
    <w:rsid w:val="00ED41CF"/>
    <w:rsid w:val="00ED458E"/>
    <w:rsid w:val="00EE27BF"/>
    <w:rsid w:val="00EE7CF9"/>
    <w:rsid w:val="00EF0BFB"/>
    <w:rsid w:val="00EF227D"/>
    <w:rsid w:val="00EF3F99"/>
    <w:rsid w:val="00EF4499"/>
    <w:rsid w:val="00EF51F5"/>
    <w:rsid w:val="00EF57CA"/>
    <w:rsid w:val="00EF623F"/>
    <w:rsid w:val="00EF7490"/>
    <w:rsid w:val="00EF76BE"/>
    <w:rsid w:val="00F00371"/>
    <w:rsid w:val="00F00945"/>
    <w:rsid w:val="00F00CED"/>
    <w:rsid w:val="00F023C8"/>
    <w:rsid w:val="00F02841"/>
    <w:rsid w:val="00F0314F"/>
    <w:rsid w:val="00F0474E"/>
    <w:rsid w:val="00F05E18"/>
    <w:rsid w:val="00F107F5"/>
    <w:rsid w:val="00F12135"/>
    <w:rsid w:val="00F122D4"/>
    <w:rsid w:val="00F12B3A"/>
    <w:rsid w:val="00F13AFB"/>
    <w:rsid w:val="00F14AFA"/>
    <w:rsid w:val="00F1560F"/>
    <w:rsid w:val="00F17475"/>
    <w:rsid w:val="00F20B42"/>
    <w:rsid w:val="00F21DE7"/>
    <w:rsid w:val="00F234F2"/>
    <w:rsid w:val="00F23717"/>
    <w:rsid w:val="00F23F74"/>
    <w:rsid w:val="00F24F6C"/>
    <w:rsid w:val="00F25C4D"/>
    <w:rsid w:val="00F26123"/>
    <w:rsid w:val="00F27AE0"/>
    <w:rsid w:val="00F3248B"/>
    <w:rsid w:val="00F32C98"/>
    <w:rsid w:val="00F33E1A"/>
    <w:rsid w:val="00F34C85"/>
    <w:rsid w:val="00F35B09"/>
    <w:rsid w:val="00F35C8A"/>
    <w:rsid w:val="00F3774C"/>
    <w:rsid w:val="00F41816"/>
    <w:rsid w:val="00F42AF9"/>
    <w:rsid w:val="00F44439"/>
    <w:rsid w:val="00F46402"/>
    <w:rsid w:val="00F477C2"/>
    <w:rsid w:val="00F5045F"/>
    <w:rsid w:val="00F52773"/>
    <w:rsid w:val="00F560F0"/>
    <w:rsid w:val="00F601F1"/>
    <w:rsid w:val="00F60DC4"/>
    <w:rsid w:val="00F62E8C"/>
    <w:rsid w:val="00F7013C"/>
    <w:rsid w:val="00F72222"/>
    <w:rsid w:val="00F73B9F"/>
    <w:rsid w:val="00F73D67"/>
    <w:rsid w:val="00F745A1"/>
    <w:rsid w:val="00F76630"/>
    <w:rsid w:val="00F810D5"/>
    <w:rsid w:val="00F8112F"/>
    <w:rsid w:val="00F8196A"/>
    <w:rsid w:val="00F839F0"/>
    <w:rsid w:val="00F91E83"/>
    <w:rsid w:val="00F91F70"/>
    <w:rsid w:val="00F91F83"/>
    <w:rsid w:val="00F93E66"/>
    <w:rsid w:val="00F95C39"/>
    <w:rsid w:val="00F96EE0"/>
    <w:rsid w:val="00FA24C9"/>
    <w:rsid w:val="00FA2B5A"/>
    <w:rsid w:val="00FA41A0"/>
    <w:rsid w:val="00FA5F22"/>
    <w:rsid w:val="00FA633D"/>
    <w:rsid w:val="00FA7252"/>
    <w:rsid w:val="00FA7D16"/>
    <w:rsid w:val="00FB0316"/>
    <w:rsid w:val="00FB1057"/>
    <w:rsid w:val="00FB3F5A"/>
    <w:rsid w:val="00FB5DAA"/>
    <w:rsid w:val="00FB7D25"/>
    <w:rsid w:val="00FC06B8"/>
    <w:rsid w:val="00FC21C0"/>
    <w:rsid w:val="00FC4C4F"/>
    <w:rsid w:val="00FD33E7"/>
    <w:rsid w:val="00FD7073"/>
    <w:rsid w:val="00FD74CE"/>
    <w:rsid w:val="00FE412F"/>
    <w:rsid w:val="00FE54D9"/>
    <w:rsid w:val="00FF00DB"/>
    <w:rsid w:val="00FF2678"/>
    <w:rsid w:val="00FF5F49"/>
    <w:rsid w:val="00FF68A7"/>
    <w:rsid w:val="00FF779C"/>
    <w:rsid w:val="00FF7C66"/>
    <w:rsid w:val="06ED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9"/>
    <w:pPr>
      <w:keepNext/>
      <w:jc w:val="center"/>
      <w:outlineLvl w:val="0"/>
    </w:pPr>
    <w:rPr>
      <w:rFonts w:ascii="楷体_GB2312" w:eastAsia="楷体_GB2312"/>
      <w:b/>
      <w:sz w:val="28"/>
    </w:rPr>
  </w:style>
  <w:style w:type="paragraph" w:styleId="3">
    <w:name w:val="heading 2"/>
    <w:basedOn w:val="1"/>
    <w:next w:val="1"/>
    <w:link w:val="47"/>
    <w:qFormat/>
    <w:uiPriority w:val="0"/>
    <w:pPr>
      <w:keepNext/>
      <w:jc w:val="center"/>
      <w:outlineLvl w:val="1"/>
    </w:pPr>
    <w:rPr>
      <w:rFonts w:ascii="楷体_GB2312" w:eastAsia="楷体_GB2312"/>
      <w:b/>
      <w:bCs/>
      <w:sz w:val="18"/>
    </w:rPr>
  </w:style>
  <w:style w:type="paragraph" w:styleId="4">
    <w:name w:val="heading 3"/>
    <w:basedOn w:val="1"/>
    <w:next w:val="1"/>
    <w:link w:val="48"/>
    <w:qFormat/>
    <w:uiPriority w:val="0"/>
    <w:pPr>
      <w:keepNext/>
      <w:jc w:val="center"/>
      <w:outlineLvl w:val="2"/>
    </w:pPr>
    <w:rPr>
      <w:rFonts w:eastAsia="楷体_GB2312"/>
      <w:b/>
      <w:bCs/>
      <w:sz w:val="15"/>
    </w:rPr>
  </w:style>
  <w:style w:type="paragraph" w:styleId="5">
    <w:name w:val="heading 4"/>
    <w:basedOn w:val="1"/>
    <w:next w:val="1"/>
    <w:link w:val="49"/>
    <w:qFormat/>
    <w:uiPriority w:val="0"/>
    <w:pPr>
      <w:keepNext/>
      <w:jc w:val="center"/>
      <w:outlineLvl w:val="3"/>
    </w:pPr>
    <w:rPr>
      <w:rFonts w:eastAsia="楷体_GB2312"/>
      <w:b/>
      <w:bCs/>
      <w:sz w:val="13"/>
    </w:rPr>
  </w:style>
  <w:style w:type="paragraph" w:styleId="6">
    <w:name w:val="heading 5"/>
    <w:basedOn w:val="1"/>
    <w:next w:val="1"/>
    <w:qFormat/>
    <w:uiPriority w:val="0"/>
    <w:pPr>
      <w:keepNext/>
      <w:numPr>
        <w:ilvl w:val="0"/>
        <w:numId w:val="1"/>
      </w:numPr>
      <w:outlineLvl w:val="4"/>
    </w:pPr>
    <w:rPr>
      <w:rFonts w:ascii="楷体_GB2312" w:eastAsia="楷体_GB2312"/>
      <w:bCs/>
      <w:sz w:val="28"/>
    </w:rPr>
  </w:style>
  <w:style w:type="paragraph" w:styleId="7">
    <w:name w:val="heading 6"/>
    <w:basedOn w:val="1"/>
    <w:next w:val="1"/>
    <w:link w:val="50"/>
    <w:qFormat/>
    <w:uiPriority w:val="0"/>
    <w:pPr>
      <w:keepNext/>
      <w:outlineLvl w:val="5"/>
    </w:pPr>
    <w:rPr>
      <w:rFonts w:ascii="黑体"/>
      <w:b/>
      <w:bCs/>
    </w:rPr>
  </w:style>
  <w:style w:type="paragraph" w:styleId="8">
    <w:name w:val="heading 7"/>
    <w:basedOn w:val="1"/>
    <w:next w:val="1"/>
    <w:qFormat/>
    <w:uiPriority w:val="0"/>
    <w:pPr>
      <w:keepNext/>
      <w:tabs>
        <w:tab w:val="left" w:pos="360"/>
      </w:tabs>
      <w:ind w:left="360" w:hanging="360"/>
      <w:outlineLvl w:val="6"/>
    </w:pPr>
    <w:rPr>
      <w:rFonts w:ascii="楷体_GB2312" w:eastAsia="楷体_GB2312"/>
      <w:bCs/>
      <w:color w:val="FF0000"/>
      <w:sz w:val="28"/>
    </w:rPr>
  </w:style>
  <w:style w:type="paragraph" w:styleId="9">
    <w:name w:val="heading 8"/>
    <w:basedOn w:val="1"/>
    <w:next w:val="1"/>
    <w:qFormat/>
    <w:uiPriority w:val="0"/>
    <w:pPr>
      <w:keepNext/>
      <w:keepLines/>
      <w:tabs>
        <w:tab w:val="left" w:pos="0"/>
      </w:tabs>
      <w:adjustRightInd w:val="0"/>
      <w:spacing w:before="240" w:after="64" w:line="320" w:lineRule="auto"/>
      <w:jc w:val="left"/>
      <w:textAlignment w:val="baseline"/>
      <w:outlineLvl w:val="7"/>
    </w:pPr>
    <w:rPr>
      <w:rFonts w:ascii="Arial" w:hAnsi="Arial" w:eastAsia="黑体"/>
      <w:kern w:val="0"/>
      <w:sz w:val="24"/>
      <w:szCs w:val="28"/>
    </w:rPr>
  </w:style>
  <w:style w:type="paragraph" w:styleId="10">
    <w:name w:val="heading 9"/>
    <w:basedOn w:val="1"/>
    <w:next w:val="1"/>
    <w:qFormat/>
    <w:uiPriority w:val="0"/>
    <w:pPr>
      <w:keepNext/>
      <w:keepLines/>
      <w:tabs>
        <w:tab w:val="left" w:pos="0"/>
      </w:tabs>
      <w:adjustRightInd w:val="0"/>
      <w:spacing w:before="240" w:after="64" w:line="320" w:lineRule="auto"/>
      <w:jc w:val="left"/>
      <w:textAlignment w:val="baseline"/>
      <w:outlineLvl w:val="8"/>
    </w:pPr>
    <w:rPr>
      <w:rFonts w:ascii="Arial" w:hAnsi="Arial" w:eastAsia="黑体"/>
      <w:kern w:val="0"/>
      <w:sz w:val="24"/>
      <w:szCs w:val="28"/>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1260"/>
      <w:jc w:val="left"/>
    </w:pPr>
    <w:rPr>
      <w:sz w:val="18"/>
    </w:rPr>
  </w:style>
  <w:style w:type="paragraph" w:styleId="12">
    <w:name w:val="Normal Indent"/>
    <w:basedOn w:val="1"/>
    <w:link w:val="106"/>
    <w:uiPriority w:val="0"/>
    <w:pPr>
      <w:ind w:firstLine="420"/>
    </w:pPr>
  </w:style>
  <w:style w:type="paragraph" w:styleId="13">
    <w:name w:val="Document Map"/>
    <w:basedOn w:val="1"/>
    <w:link w:val="46"/>
    <w:semiHidden/>
    <w:qFormat/>
    <w:uiPriority w:val="0"/>
    <w:pPr>
      <w:shd w:val="clear" w:color="auto" w:fill="000080"/>
    </w:pPr>
  </w:style>
  <w:style w:type="paragraph" w:styleId="14">
    <w:name w:val="annotation text"/>
    <w:basedOn w:val="1"/>
    <w:link w:val="200"/>
    <w:uiPriority w:val="0"/>
    <w:pPr>
      <w:jc w:val="left"/>
    </w:pPr>
    <w:rPr>
      <w:rFonts w:eastAsia="Times New Roman"/>
    </w:rPr>
  </w:style>
  <w:style w:type="paragraph" w:styleId="15">
    <w:name w:val="Body Text"/>
    <w:basedOn w:val="1"/>
    <w:link w:val="53"/>
    <w:uiPriority w:val="99"/>
    <w:rPr>
      <w:rFonts w:ascii="华文中宋" w:eastAsia="华文中宋"/>
      <w:bCs/>
      <w:sz w:val="28"/>
    </w:rPr>
  </w:style>
  <w:style w:type="paragraph" w:styleId="16">
    <w:name w:val="Body Text Indent"/>
    <w:basedOn w:val="1"/>
    <w:qFormat/>
    <w:uiPriority w:val="0"/>
    <w:pPr>
      <w:ind w:firstLine="576"/>
    </w:pPr>
    <w:rPr>
      <w:b/>
      <w:sz w:val="30"/>
    </w:rPr>
  </w:style>
  <w:style w:type="paragraph" w:styleId="17">
    <w:name w:val="toc 5"/>
    <w:basedOn w:val="1"/>
    <w:next w:val="1"/>
    <w:uiPriority w:val="0"/>
    <w:pPr>
      <w:ind w:left="840"/>
      <w:jc w:val="left"/>
    </w:pPr>
    <w:rPr>
      <w:sz w:val="18"/>
    </w:rPr>
  </w:style>
  <w:style w:type="paragraph" w:styleId="18">
    <w:name w:val="toc 3"/>
    <w:basedOn w:val="1"/>
    <w:next w:val="1"/>
    <w:uiPriority w:val="0"/>
    <w:pPr>
      <w:ind w:left="420"/>
      <w:jc w:val="left"/>
    </w:pPr>
    <w:rPr>
      <w:i/>
      <w:sz w:val="20"/>
    </w:rPr>
  </w:style>
  <w:style w:type="paragraph" w:styleId="19">
    <w:name w:val="Plain Text"/>
    <w:basedOn w:val="1"/>
    <w:link w:val="115"/>
    <w:uiPriority w:val="0"/>
    <w:rPr>
      <w:rFonts w:ascii="宋体" w:hAnsi="Courier New"/>
    </w:rPr>
  </w:style>
  <w:style w:type="paragraph" w:styleId="20">
    <w:name w:val="toc 8"/>
    <w:basedOn w:val="1"/>
    <w:next w:val="1"/>
    <w:uiPriority w:val="0"/>
    <w:pPr>
      <w:ind w:left="1470"/>
      <w:jc w:val="left"/>
    </w:pPr>
    <w:rPr>
      <w:sz w:val="18"/>
    </w:rPr>
  </w:style>
  <w:style w:type="paragraph" w:styleId="21">
    <w:name w:val="Date"/>
    <w:basedOn w:val="1"/>
    <w:next w:val="1"/>
    <w:qFormat/>
    <w:uiPriority w:val="0"/>
    <w:rPr>
      <w:rFonts w:eastAsia="黑体"/>
      <w:b/>
      <w:sz w:val="36"/>
    </w:rPr>
  </w:style>
  <w:style w:type="paragraph" w:styleId="22">
    <w:name w:val="Body Text Indent 2"/>
    <w:basedOn w:val="1"/>
    <w:qFormat/>
    <w:uiPriority w:val="0"/>
    <w:pPr>
      <w:ind w:left="900"/>
    </w:pPr>
    <w:rPr>
      <w:rFonts w:ascii="楷体_GB2312" w:eastAsia="楷体_GB2312"/>
      <w:b/>
      <w:sz w:val="28"/>
    </w:rPr>
  </w:style>
  <w:style w:type="paragraph" w:styleId="23">
    <w:name w:val="Balloon Text"/>
    <w:basedOn w:val="1"/>
    <w:semiHidden/>
    <w:uiPriority w:val="0"/>
    <w:rPr>
      <w:sz w:val="18"/>
      <w:szCs w:val="18"/>
    </w:rPr>
  </w:style>
  <w:style w:type="paragraph" w:styleId="24">
    <w:name w:val="footer"/>
    <w:basedOn w:val="1"/>
    <w:link w:val="51"/>
    <w:uiPriority w:val="99"/>
    <w:pPr>
      <w:tabs>
        <w:tab w:val="center" w:pos="4153"/>
        <w:tab w:val="right" w:pos="8306"/>
      </w:tabs>
      <w:snapToGrid w:val="0"/>
      <w:jc w:val="left"/>
    </w:pPr>
    <w:rPr>
      <w:sz w:val="18"/>
    </w:rPr>
  </w:style>
  <w:style w:type="paragraph" w:styleId="25">
    <w:name w:val="header"/>
    <w:basedOn w:val="1"/>
    <w:link w:val="52"/>
    <w:uiPriority w:val="99"/>
    <w:pPr>
      <w:pBdr>
        <w:bottom w:val="single" w:color="auto" w:sz="6" w:space="1"/>
      </w:pBdr>
      <w:tabs>
        <w:tab w:val="center" w:pos="4153"/>
        <w:tab w:val="right" w:pos="8306"/>
      </w:tabs>
      <w:snapToGrid w:val="0"/>
      <w:jc w:val="center"/>
    </w:pPr>
    <w:rPr>
      <w:sz w:val="18"/>
    </w:rPr>
  </w:style>
  <w:style w:type="paragraph" w:styleId="26">
    <w:name w:val="toc 1"/>
    <w:basedOn w:val="1"/>
    <w:next w:val="1"/>
    <w:uiPriority w:val="39"/>
    <w:pPr>
      <w:spacing w:before="120" w:after="120"/>
      <w:jc w:val="left"/>
    </w:pPr>
    <w:rPr>
      <w:b/>
      <w:caps/>
      <w:sz w:val="20"/>
    </w:rPr>
  </w:style>
  <w:style w:type="paragraph" w:styleId="27">
    <w:name w:val="toc 4"/>
    <w:basedOn w:val="1"/>
    <w:next w:val="1"/>
    <w:uiPriority w:val="0"/>
    <w:pPr>
      <w:ind w:left="630"/>
      <w:jc w:val="left"/>
    </w:pPr>
    <w:rPr>
      <w:sz w:val="18"/>
    </w:rPr>
  </w:style>
  <w:style w:type="paragraph" w:styleId="28">
    <w:name w:val="toc 6"/>
    <w:basedOn w:val="1"/>
    <w:next w:val="1"/>
    <w:uiPriority w:val="0"/>
    <w:pPr>
      <w:ind w:left="1050"/>
      <w:jc w:val="left"/>
    </w:pPr>
    <w:rPr>
      <w:sz w:val="18"/>
    </w:rPr>
  </w:style>
  <w:style w:type="paragraph" w:styleId="29">
    <w:name w:val="Body Text Indent 3"/>
    <w:basedOn w:val="1"/>
    <w:uiPriority w:val="0"/>
    <w:pPr>
      <w:ind w:left="359" w:leftChars="171" w:firstLine="359" w:firstLineChars="171"/>
    </w:pPr>
  </w:style>
  <w:style w:type="paragraph" w:styleId="30">
    <w:name w:val="toc 2"/>
    <w:basedOn w:val="1"/>
    <w:next w:val="1"/>
    <w:uiPriority w:val="39"/>
    <w:pPr>
      <w:ind w:left="210"/>
      <w:jc w:val="left"/>
    </w:pPr>
    <w:rPr>
      <w:smallCaps/>
      <w:sz w:val="20"/>
    </w:rPr>
  </w:style>
  <w:style w:type="paragraph" w:styleId="31">
    <w:name w:val="toc 9"/>
    <w:basedOn w:val="1"/>
    <w:next w:val="1"/>
    <w:uiPriority w:val="0"/>
    <w:pPr>
      <w:ind w:left="1680"/>
      <w:jc w:val="left"/>
    </w:pPr>
    <w:rPr>
      <w:sz w:val="18"/>
    </w:rPr>
  </w:style>
  <w:style w:type="paragraph" w:styleId="32">
    <w:name w:val="Body Text 2"/>
    <w:basedOn w:val="1"/>
    <w:uiPriority w:val="0"/>
    <w:pPr>
      <w:spacing w:after="120" w:line="480" w:lineRule="auto"/>
    </w:pPr>
  </w:style>
  <w:style w:type="paragraph" w:styleId="33">
    <w:name w:val="Normal (Web)"/>
    <w:basedOn w:val="1"/>
    <w:link w:val="120"/>
    <w:uiPriority w:val="99"/>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4"/>
    <w:next w:val="14"/>
    <w:link w:val="199"/>
    <w:uiPriority w:val="0"/>
    <w:rPr>
      <w:b/>
    </w:rPr>
  </w:style>
  <w:style w:type="paragraph" w:styleId="35">
    <w:name w:val="Body Text First Indent"/>
    <w:basedOn w:val="15"/>
    <w:link w:val="140"/>
    <w:uiPriority w:val="0"/>
    <w:pPr>
      <w:spacing w:after="120" w:line="440" w:lineRule="exact"/>
      <w:ind w:firstLine="420" w:firstLineChars="100"/>
    </w:pPr>
    <w:rPr>
      <w:rFonts w:ascii="宋体" w:eastAsia="宋体"/>
      <w:bCs w:val="0"/>
      <w:sz w:val="24"/>
      <w:szCs w:val="28"/>
    </w:rPr>
  </w:style>
  <w:style w:type="table" w:styleId="37">
    <w:name w:val="Table Grid"/>
    <w:basedOn w:val="36"/>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HTML Typewriter"/>
    <w:uiPriority w:val="0"/>
    <w:rPr>
      <w:rFonts w:ascii="宋体" w:hAnsi="宋体" w:eastAsia="宋体" w:cs="宋体"/>
      <w:sz w:val="24"/>
      <w:szCs w:val="24"/>
    </w:rPr>
  </w:style>
  <w:style w:type="character" w:styleId="42">
    <w:name w:val="Hyperlink"/>
    <w:qFormat/>
    <w:uiPriority w:val="0"/>
    <w:rPr>
      <w:color w:val="auto"/>
      <w:u w:val="none"/>
    </w:rPr>
  </w:style>
  <w:style w:type="character" w:styleId="43">
    <w:name w:val="annotation reference"/>
    <w:basedOn w:val="38"/>
    <w:semiHidden/>
    <w:unhideWhenUsed/>
    <w:uiPriority w:val="0"/>
    <w:rPr>
      <w:sz w:val="21"/>
      <w:szCs w:val="21"/>
    </w:rPr>
  </w:style>
  <w:style w:type="character" w:customStyle="1" w:styleId="44">
    <w:name w:val="标题 1 字符"/>
    <w:link w:val="2"/>
    <w:uiPriority w:val="9"/>
    <w:rPr>
      <w:rFonts w:ascii="楷体_GB2312" w:eastAsia="楷体_GB2312"/>
      <w:b/>
      <w:kern w:val="2"/>
      <w:sz w:val="28"/>
      <w:lang w:val="en-US" w:eastAsia="zh-CN" w:bidi="ar-SA"/>
    </w:rPr>
  </w:style>
  <w:style w:type="paragraph" w:customStyle="1" w:styleId="45">
    <w:name w:val="Char Char Char Char"/>
    <w:basedOn w:val="13"/>
    <w:qFormat/>
    <w:uiPriority w:val="0"/>
    <w:pPr>
      <w:adjustRightInd w:val="0"/>
      <w:snapToGrid w:val="0"/>
      <w:spacing w:line="360" w:lineRule="auto"/>
    </w:pPr>
    <w:rPr>
      <w:rFonts w:ascii="Tahoma" w:hAnsi="Tahoma"/>
      <w:sz w:val="24"/>
      <w:szCs w:val="24"/>
    </w:rPr>
  </w:style>
  <w:style w:type="character" w:customStyle="1" w:styleId="46">
    <w:name w:val="文档结构图 字符"/>
    <w:link w:val="13"/>
    <w:qFormat/>
    <w:uiPriority w:val="0"/>
    <w:rPr>
      <w:rFonts w:eastAsia="宋体"/>
      <w:kern w:val="2"/>
      <w:sz w:val="21"/>
      <w:lang w:val="en-US" w:eastAsia="zh-CN" w:bidi="ar-SA"/>
    </w:rPr>
  </w:style>
  <w:style w:type="character" w:customStyle="1" w:styleId="47">
    <w:name w:val="标题 2 字符"/>
    <w:link w:val="3"/>
    <w:qFormat/>
    <w:uiPriority w:val="0"/>
    <w:rPr>
      <w:rFonts w:ascii="楷体_GB2312" w:eastAsia="楷体_GB2312"/>
      <w:b/>
      <w:bCs/>
      <w:kern w:val="2"/>
      <w:sz w:val="18"/>
      <w:lang w:val="en-US" w:eastAsia="zh-CN" w:bidi="ar-SA"/>
    </w:rPr>
  </w:style>
  <w:style w:type="character" w:customStyle="1" w:styleId="48">
    <w:name w:val="标题 3 字符"/>
    <w:link w:val="4"/>
    <w:qFormat/>
    <w:uiPriority w:val="0"/>
    <w:rPr>
      <w:rFonts w:eastAsia="楷体_GB2312"/>
      <w:b/>
      <w:bCs/>
      <w:kern w:val="2"/>
      <w:sz w:val="15"/>
      <w:lang w:val="en-US" w:eastAsia="zh-CN" w:bidi="ar-SA"/>
    </w:rPr>
  </w:style>
  <w:style w:type="character" w:customStyle="1" w:styleId="49">
    <w:name w:val="标题 4 字符"/>
    <w:link w:val="5"/>
    <w:qFormat/>
    <w:uiPriority w:val="0"/>
    <w:rPr>
      <w:rFonts w:eastAsia="楷体_GB2312"/>
      <w:b/>
      <w:bCs/>
      <w:kern w:val="2"/>
      <w:sz w:val="13"/>
      <w:lang w:val="en-US" w:eastAsia="zh-CN" w:bidi="ar-SA"/>
    </w:rPr>
  </w:style>
  <w:style w:type="character" w:customStyle="1" w:styleId="50">
    <w:name w:val="标题 6 字符"/>
    <w:link w:val="7"/>
    <w:qFormat/>
    <w:uiPriority w:val="0"/>
    <w:rPr>
      <w:rFonts w:ascii="黑体" w:eastAsia="宋体"/>
      <w:b/>
      <w:bCs/>
      <w:kern w:val="2"/>
      <w:sz w:val="21"/>
      <w:lang w:val="en-US" w:eastAsia="zh-CN" w:bidi="ar-SA"/>
    </w:rPr>
  </w:style>
  <w:style w:type="character" w:customStyle="1" w:styleId="51">
    <w:name w:val="页脚 字符"/>
    <w:link w:val="24"/>
    <w:uiPriority w:val="99"/>
    <w:rPr>
      <w:rFonts w:eastAsia="宋体"/>
      <w:kern w:val="2"/>
      <w:sz w:val="18"/>
      <w:lang w:val="en-US" w:eastAsia="zh-CN" w:bidi="ar-SA"/>
    </w:rPr>
  </w:style>
  <w:style w:type="character" w:customStyle="1" w:styleId="52">
    <w:name w:val="页眉 字符"/>
    <w:link w:val="25"/>
    <w:uiPriority w:val="99"/>
    <w:rPr>
      <w:rFonts w:eastAsia="宋体"/>
      <w:kern w:val="2"/>
      <w:sz w:val="18"/>
      <w:lang w:val="en-US" w:eastAsia="zh-CN" w:bidi="ar-SA"/>
    </w:rPr>
  </w:style>
  <w:style w:type="character" w:customStyle="1" w:styleId="53">
    <w:name w:val="正文文本 字符"/>
    <w:link w:val="15"/>
    <w:qFormat/>
    <w:uiPriority w:val="99"/>
    <w:rPr>
      <w:rFonts w:ascii="华文中宋" w:eastAsia="华文中宋"/>
      <w:bCs/>
      <w:kern w:val="2"/>
      <w:sz w:val="28"/>
      <w:lang w:val="en-US" w:eastAsia="zh-CN" w:bidi="ar-SA"/>
    </w:rPr>
  </w:style>
  <w:style w:type="paragraph" w:customStyle="1" w:styleId="54">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55">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56">
    <w:name w:val="font7"/>
    <w:basedOn w:val="1"/>
    <w:qFormat/>
    <w:uiPriority w:val="0"/>
    <w:pPr>
      <w:widowControl/>
      <w:spacing w:before="100" w:beforeAutospacing="1" w:after="100" w:afterAutospacing="1"/>
      <w:jc w:val="left"/>
    </w:pPr>
    <w:rPr>
      <w:b/>
      <w:bCs/>
      <w:i/>
      <w:iCs/>
      <w:kern w:val="0"/>
      <w:sz w:val="20"/>
    </w:rPr>
  </w:style>
  <w:style w:type="paragraph" w:customStyle="1" w:styleId="57">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58">
    <w:name w:val="font9"/>
    <w:basedOn w:val="1"/>
    <w:uiPriority w:val="0"/>
    <w:pPr>
      <w:widowControl/>
      <w:spacing w:before="100" w:beforeAutospacing="1" w:after="100" w:afterAutospacing="1"/>
      <w:jc w:val="left"/>
    </w:pPr>
    <w:rPr>
      <w:b/>
      <w:bCs/>
      <w:kern w:val="0"/>
      <w:sz w:val="20"/>
    </w:rPr>
  </w:style>
  <w:style w:type="paragraph" w:customStyle="1" w:styleId="5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6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63">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4">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6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6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8">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7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7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7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7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7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7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7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7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7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80">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81">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82">
    <w:name w:val="xl4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8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8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85">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86">
    <w:name w:val="xl51"/>
    <w:basedOn w:val="1"/>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87">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88">
    <w:name w:val="xl53"/>
    <w:basedOn w:val="1"/>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89">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90">
    <w:name w:val="xl55"/>
    <w:basedOn w:val="1"/>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91">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92">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93">
    <w:name w:val="xl58"/>
    <w:basedOn w:val="1"/>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94">
    <w:name w:val="xl5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95">
    <w:name w:val="xl60"/>
    <w:basedOn w:val="1"/>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96">
    <w:name w:val="xl61"/>
    <w:basedOn w:val="1"/>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97">
    <w:name w:val="xl62"/>
    <w:basedOn w:val="1"/>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98">
    <w:name w:val="xl63"/>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character" w:customStyle="1" w:styleId="99">
    <w:name w:val="访问过的超链接1"/>
    <w:uiPriority w:val="0"/>
    <w:rPr>
      <w:color w:val="auto"/>
      <w:u w:val="none"/>
    </w:rPr>
  </w:style>
  <w:style w:type="paragraph" w:customStyle="1" w:styleId="100">
    <w:name w:val="font10"/>
    <w:basedOn w:val="1"/>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101">
    <w:name w:val="font11"/>
    <w:basedOn w:val="1"/>
    <w:uiPriority w:val="0"/>
    <w:pPr>
      <w:widowControl/>
      <w:spacing w:before="100" w:beforeAutospacing="1" w:after="100" w:afterAutospacing="1"/>
      <w:jc w:val="left"/>
    </w:pPr>
    <w:rPr>
      <w:b/>
      <w:bCs/>
      <w:kern w:val="0"/>
      <w:sz w:val="18"/>
      <w:szCs w:val="18"/>
    </w:rPr>
  </w:style>
  <w:style w:type="paragraph" w:customStyle="1" w:styleId="102">
    <w:name w:val="font12"/>
    <w:basedOn w:val="1"/>
    <w:uiPriority w:val="0"/>
    <w:pPr>
      <w:widowControl/>
      <w:spacing w:before="100" w:beforeAutospacing="1" w:after="100" w:afterAutospacing="1"/>
      <w:jc w:val="left"/>
    </w:pPr>
    <w:rPr>
      <w:rFonts w:hint="eastAsia" w:ascii="宋体" w:hAnsi="宋体"/>
      <w:kern w:val="0"/>
      <w:sz w:val="36"/>
      <w:szCs w:val="36"/>
    </w:rPr>
  </w:style>
  <w:style w:type="paragraph" w:customStyle="1" w:styleId="103">
    <w:name w:val="font13"/>
    <w:basedOn w:val="1"/>
    <w:uiPriority w:val="0"/>
    <w:pPr>
      <w:widowControl/>
      <w:spacing w:before="100" w:beforeAutospacing="1" w:after="100" w:afterAutospacing="1"/>
      <w:jc w:val="left"/>
    </w:pPr>
    <w:rPr>
      <w:i/>
      <w:iCs/>
      <w:kern w:val="0"/>
      <w:sz w:val="36"/>
      <w:szCs w:val="36"/>
    </w:rPr>
  </w:style>
  <w:style w:type="paragraph" w:customStyle="1" w:styleId="104">
    <w:name w:val="font14"/>
    <w:basedOn w:val="1"/>
    <w:uiPriority w:val="0"/>
    <w:pPr>
      <w:widowControl/>
      <w:spacing w:before="100" w:beforeAutospacing="1" w:after="100" w:afterAutospacing="1"/>
      <w:jc w:val="left"/>
    </w:pPr>
    <w:rPr>
      <w:kern w:val="0"/>
      <w:sz w:val="36"/>
      <w:szCs w:val="36"/>
    </w:rPr>
  </w:style>
  <w:style w:type="character" w:customStyle="1" w:styleId="105">
    <w:name w:val="case31"/>
    <w:uiPriority w:val="0"/>
    <w:rPr>
      <w:rFonts w:hint="default"/>
      <w:spacing w:val="390"/>
      <w:sz w:val="21"/>
      <w:szCs w:val="21"/>
    </w:rPr>
  </w:style>
  <w:style w:type="character" w:customStyle="1" w:styleId="106">
    <w:name w:val="正文缩进 字符"/>
    <w:link w:val="12"/>
    <w:uiPriority w:val="0"/>
    <w:rPr>
      <w:rFonts w:eastAsia="宋体"/>
      <w:kern w:val="2"/>
      <w:sz w:val="21"/>
      <w:lang w:val="en-US" w:eastAsia="zh-CN" w:bidi="ar-SA"/>
    </w:rPr>
  </w:style>
  <w:style w:type="paragraph" w:customStyle="1" w:styleId="107">
    <w:name w:val="普通文字"/>
    <w:basedOn w:val="1"/>
    <w:next w:val="1"/>
    <w:uiPriority w:val="0"/>
    <w:rPr>
      <w:rFonts w:ascii="宋体"/>
      <w:kern w:val="0"/>
      <w:sz w:val="24"/>
      <w:u w:color="000000"/>
    </w:rPr>
  </w:style>
  <w:style w:type="paragraph" w:customStyle="1" w:styleId="108">
    <w:name w:val="默认段落字体 Para Char"/>
    <w:basedOn w:val="1"/>
    <w:uiPriority w:val="0"/>
    <w:pPr>
      <w:numPr>
        <w:ilvl w:val="0"/>
        <w:numId w:val="2"/>
      </w:numPr>
    </w:pPr>
    <w:rPr>
      <w:sz w:val="24"/>
      <w:szCs w:val="24"/>
    </w:rPr>
  </w:style>
  <w:style w:type="paragraph" w:customStyle="1" w:styleId="109">
    <w:name w:val="Char1 Char Char Char Char Char Char"/>
    <w:basedOn w:val="1"/>
    <w:next w:val="1"/>
    <w:uiPriority w:val="0"/>
    <w:pPr>
      <w:keepNext/>
      <w:keepLines/>
      <w:pageBreakBefore/>
    </w:pPr>
    <w:rPr>
      <w:rFonts w:ascii="Tahoma" w:hAnsi="Tahoma"/>
      <w:sz w:val="24"/>
    </w:rPr>
  </w:style>
  <w:style w:type="paragraph" w:customStyle="1" w:styleId="110">
    <w:name w:val="Char"/>
    <w:basedOn w:val="13"/>
    <w:uiPriority w:val="0"/>
    <w:pPr>
      <w:numPr>
        <w:ilvl w:val="0"/>
        <w:numId w:val="3"/>
      </w:numPr>
      <w:ind w:firstLine="183" w:firstLineChars="183"/>
    </w:pPr>
    <w:rPr>
      <w:rFonts w:ascii="Tahoma" w:hAnsi="Tahoma"/>
      <w:sz w:val="24"/>
    </w:rPr>
  </w:style>
  <w:style w:type="paragraph" w:customStyle="1" w:styleId="111">
    <w:name w:val="Char Char1 Char Char Char Char Char Char"/>
    <w:basedOn w:val="1"/>
    <w:uiPriority w:val="0"/>
    <w:rPr>
      <w:rFonts w:ascii="Tahoma" w:hAnsi="Tahoma"/>
      <w:sz w:val="24"/>
      <w:szCs w:val="24"/>
    </w:rPr>
  </w:style>
  <w:style w:type="paragraph" w:customStyle="1" w:styleId="112">
    <w:name w:val="Char2 Char Char Char"/>
    <w:basedOn w:val="13"/>
    <w:uiPriority w:val="0"/>
    <w:rPr>
      <w:rFonts w:ascii="Tahoma" w:hAnsi="Tahoma"/>
      <w:sz w:val="24"/>
      <w:szCs w:val="24"/>
    </w:rPr>
  </w:style>
  <w:style w:type="paragraph" w:customStyle="1" w:styleId="113">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4">
    <w:name w:val="样式 正文缩进正文（首行缩进两字）表正文正文非缩进特点ALT+Z标题4段1正文（首行缩进两字） Char正文（...1 Char"/>
    <w:uiPriority w:val="0"/>
    <w:rPr>
      <w:rFonts w:ascii="Arial" w:hAnsi="Arial" w:eastAsia="宋体"/>
      <w:bCs/>
      <w:kern w:val="2"/>
      <w:sz w:val="28"/>
      <w:szCs w:val="24"/>
      <w:lang w:val="en-US" w:eastAsia="zh-CN" w:bidi="ar-SA"/>
    </w:rPr>
  </w:style>
  <w:style w:type="character" w:customStyle="1" w:styleId="115">
    <w:name w:val="纯文本 字符"/>
    <w:link w:val="19"/>
    <w:uiPriority w:val="0"/>
    <w:rPr>
      <w:rFonts w:ascii="宋体" w:hAnsi="Courier New" w:eastAsia="宋体"/>
      <w:kern w:val="2"/>
      <w:sz w:val="21"/>
      <w:lang w:val="en-US" w:eastAsia="zh-CN" w:bidi="ar-SA"/>
    </w:rPr>
  </w:style>
  <w:style w:type="paragraph" w:customStyle="1" w:styleId="116">
    <w:name w:val="Char Char1"/>
    <w:basedOn w:val="1"/>
    <w:uiPriority w:val="0"/>
    <w:rPr>
      <w:rFonts w:ascii="Tahoma" w:hAnsi="Tahoma"/>
      <w:sz w:val="24"/>
      <w:szCs w:val="24"/>
    </w:rPr>
  </w:style>
  <w:style w:type="paragraph" w:customStyle="1" w:styleId="117">
    <w:name w:val="Birdseed"/>
    <w:basedOn w:val="1"/>
    <w:uiPriority w:val="0"/>
    <w:pPr>
      <w:widowControl/>
      <w:jc w:val="left"/>
    </w:pPr>
    <w:rPr>
      <w:rFonts w:ascii="Palatino Linotype" w:hAnsi="Palatino Linotype"/>
      <w:kern w:val="0"/>
      <w:sz w:val="18"/>
    </w:rPr>
  </w:style>
  <w:style w:type="character" w:customStyle="1" w:styleId="118">
    <w:name w:val="style_zi_2"/>
    <w:basedOn w:val="38"/>
    <w:uiPriority w:val="0"/>
  </w:style>
  <w:style w:type="paragraph" w:customStyle="1" w:styleId="119">
    <w:name w:val="Default"/>
    <w:uiPriority w:val="0"/>
    <w:pPr>
      <w:widowControl w:val="0"/>
      <w:autoSpaceDE w:val="0"/>
      <w:autoSpaceDN w:val="0"/>
      <w:adjustRightInd w:val="0"/>
    </w:pPr>
    <w:rPr>
      <w:rFonts w:ascii="Verdana" w:hAnsi="Verdana" w:eastAsia="宋体" w:cs="Times New Roman"/>
      <w:color w:val="000000"/>
      <w:sz w:val="24"/>
      <w:lang w:val="en-US" w:eastAsia="zh-CN" w:bidi="ar-SA"/>
    </w:rPr>
  </w:style>
  <w:style w:type="character" w:customStyle="1" w:styleId="120">
    <w:name w:val="普通(网站) 字符"/>
    <w:link w:val="33"/>
    <w:uiPriority w:val="0"/>
    <w:rPr>
      <w:rFonts w:ascii="宋体" w:hAnsi="宋体" w:eastAsia="宋体" w:cs="宋体"/>
      <w:sz w:val="24"/>
      <w:szCs w:val="24"/>
      <w:lang w:val="en-US" w:eastAsia="zh-CN" w:bidi="ar-SA"/>
    </w:rPr>
  </w:style>
  <w:style w:type="paragraph" w:customStyle="1" w:styleId="121">
    <w:name w:val="正文 + 宋体"/>
    <w:basedOn w:val="32"/>
    <w:link w:val="122"/>
    <w:uiPriority w:val="0"/>
    <w:rPr>
      <w:rFonts w:ascii="宋体" w:hAnsi="宋体"/>
      <w:kern w:val="0"/>
      <w:sz w:val="24"/>
      <w:szCs w:val="24"/>
    </w:rPr>
  </w:style>
  <w:style w:type="character" w:customStyle="1" w:styleId="122">
    <w:name w:val="正文 + 宋体 Char"/>
    <w:link w:val="121"/>
    <w:uiPriority w:val="0"/>
    <w:rPr>
      <w:rFonts w:ascii="宋体" w:hAnsi="宋体" w:eastAsia="宋体"/>
      <w:sz w:val="24"/>
      <w:szCs w:val="24"/>
      <w:lang w:val="en-US" w:eastAsia="zh-CN" w:bidi="ar-SA"/>
    </w:rPr>
  </w:style>
  <w:style w:type="paragraph" w:customStyle="1" w:styleId="123">
    <w:name w:val="文字"/>
    <w:basedOn w:val="1"/>
    <w:uiPriority w:val="0"/>
    <w:pPr>
      <w:tabs>
        <w:tab w:val="left" w:pos="8520"/>
      </w:tabs>
      <w:spacing w:line="312" w:lineRule="auto"/>
      <w:ind w:right="-210" w:firstLine="556"/>
    </w:pPr>
    <w:rPr>
      <w:rFonts w:ascii="宋体"/>
      <w:sz w:val="28"/>
    </w:rPr>
  </w:style>
  <w:style w:type="paragraph" w:customStyle="1" w:styleId="124">
    <w:name w:val="表蕊"/>
    <w:basedOn w:val="1"/>
    <w:link w:val="125"/>
    <w:uiPriority w:val="0"/>
    <w:pPr>
      <w:adjustRightInd w:val="0"/>
      <w:spacing w:line="320" w:lineRule="atLeast"/>
      <w:jc w:val="left"/>
      <w:textAlignment w:val="baseline"/>
    </w:pPr>
    <w:rPr>
      <w:rFonts w:eastAsia="楷体_GB2312"/>
      <w:spacing w:val="-10"/>
      <w:kern w:val="0"/>
    </w:rPr>
  </w:style>
  <w:style w:type="character" w:customStyle="1" w:styleId="125">
    <w:name w:val="表蕊 Char1"/>
    <w:link w:val="124"/>
    <w:uiPriority w:val="0"/>
    <w:rPr>
      <w:rFonts w:eastAsia="楷体_GB2312"/>
      <w:spacing w:val="-10"/>
      <w:sz w:val="21"/>
      <w:lang w:val="en-US" w:eastAsia="zh-CN" w:bidi="ar-SA"/>
    </w:rPr>
  </w:style>
  <w:style w:type="paragraph" w:customStyle="1" w:styleId="126">
    <w:name w:val="表头"/>
    <w:basedOn w:val="1"/>
    <w:link w:val="127"/>
    <w:uiPriority w:val="0"/>
    <w:pPr>
      <w:adjustRightInd w:val="0"/>
      <w:snapToGrid w:val="0"/>
      <w:spacing w:line="320" w:lineRule="atLeast"/>
      <w:jc w:val="center"/>
      <w:textAlignment w:val="baseline"/>
    </w:pPr>
    <w:rPr>
      <w:rFonts w:eastAsia="黑体"/>
      <w:spacing w:val="-10"/>
      <w:kern w:val="0"/>
    </w:rPr>
  </w:style>
  <w:style w:type="character" w:customStyle="1" w:styleId="127">
    <w:name w:val="表头 Char"/>
    <w:link w:val="126"/>
    <w:uiPriority w:val="0"/>
    <w:rPr>
      <w:rFonts w:eastAsia="黑体"/>
      <w:spacing w:val="-10"/>
      <w:sz w:val="21"/>
      <w:lang w:val="en-US" w:eastAsia="zh-CN" w:bidi="ar-SA"/>
    </w:rPr>
  </w:style>
  <w:style w:type="character" w:customStyle="1" w:styleId="128">
    <w:name w:val="hui3"/>
    <w:uiPriority w:val="0"/>
    <w:rPr>
      <w:color w:val="333333"/>
    </w:rPr>
  </w:style>
  <w:style w:type="character" w:customStyle="1" w:styleId="129">
    <w:name w:val="param_td12"/>
    <w:basedOn w:val="38"/>
    <w:uiPriority w:val="0"/>
  </w:style>
  <w:style w:type="paragraph" w:customStyle="1" w:styleId="130">
    <w:name w:val="样式 小四 行距: 1.5 倍行距 首行缩进:  2 字符"/>
    <w:basedOn w:val="1"/>
    <w:uiPriority w:val="0"/>
    <w:pPr>
      <w:spacing w:line="360" w:lineRule="auto"/>
      <w:ind w:firstLine="480" w:firstLineChars="200"/>
    </w:pPr>
    <w:rPr>
      <w:rFonts w:cs="宋体"/>
      <w:sz w:val="24"/>
    </w:rPr>
  </w:style>
  <w:style w:type="paragraph" w:customStyle="1" w:styleId="131">
    <w:name w:val="a14"/>
    <w:basedOn w:val="1"/>
    <w:uiPriority w:val="0"/>
    <w:pPr>
      <w:widowControl/>
      <w:spacing w:before="100" w:beforeAutospacing="1" w:after="100" w:afterAutospacing="1" w:line="300" w:lineRule="atLeast"/>
      <w:ind w:firstLine="375"/>
      <w:jc w:val="left"/>
    </w:pPr>
    <w:rPr>
      <w:rFonts w:ascii="宋体" w:hAnsi="宋体"/>
      <w:kern w:val="0"/>
      <w:szCs w:val="21"/>
    </w:rPr>
  </w:style>
  <w:style w:type="paragraph" w:customStyle="1" w:styleId="132">
    <w:name w:val="正文加重首行缩进2字"/>
    <w:basedOn w:val="1"/>
    <w:uiPriority w:val="0"/>
    <w:pPr>
      <w:spacing w:before="100" w:beforeAutospacing="1" w:after="100" w:afterAutospacing="1"/>
      <w:ind w:firstLine="560" w:firstLineChars="200"/>
    </w:pPr>
    <w:rPr>
      <w:rFonts w:eastAsia="仿宋_GB2312"/>
      <w:b/>
      <w:bCs/>
      <w:kern w:val="0"/>
      <w:sz w:val="24"/>
      <w:szCs w:val="24"/>
    </w:rPr>
  </w:style>
  <w:style w:type="paragraph" w:customStyle="1" w:styleId="133">
    <w:name w:val="样式 首行缩进:  2 字符"/>
    <w:basedOn w:val="1"/>
    <w:uiPriority w:val="0"/>
    <w:pPr>
      <w:spacing w:line="440" w:lineRule="exact"/>
      <w:ind w:firstLine="420" w:firstLineChars="200"/>
    </w:pPr>
    <w:rPr>
      <w:rFonts w:ascii="宋体" w:cs="宋体"/>
      <w:kern w:val="24"/>
      <w:sz w:val="24"/>
    </w:rPr>
  </w:style>
  <w:style w:type="paragraph" w:customStyle="1" w:styleId="134">
    <w:name w:val="大标题"/>
    <w:basedOn w:val="2"/>
    <w:uiPriority w:val="0"/>
    <w:pPr>
      <w:keepNext w:val="0"/>
      <w:keepLines/>
      <w:pageBreakBefore/>
      <w:tabs>
        <w:tab w:val="left" w:pos="780"/>
      </w:tabs>
      <w:adjustRightInd w:val="0"/>
      <w:spacing w:line="440" w:lineRule="exact"/>
      <w:textAlignment w:val="baseline"/>
      <w:outlineLvl w:val="9"/>
    </w:pPr>
    <w:rPr>
      <w:rFonts w:ascii="宋体" w:hAnsi="Arial" w:eastAsia="宋体"/>
      <w:b w:val="0"/>
      <w:kern w:val="44"/>
      <w:sz w:val="36"/>
      <w:szCs w:val="36"/>
    </w:rPr>
  </w:style>
  <w:style w:type="paragraph" w:customStyle="1" w:styleId="135">
    <w:name w:val="表格"/>
    <w:basedOn w:val="1"/>
    <w:uiPriority w:val="0"/>
    <w:pPr>
      <w:spacing w:line="440" w:lineRule="exact"/>
      <w:jc w:val="center"/>
    </w:pPr>
    <w:rPr>
      <w:rFonts w:ascii="宋体"/>
      <w:sz w:val="24"/>
    </w:rPr>
  </w:style>
  <w:style w:type="paragraph" w:customStyle="1" w:styleId="136">
    <w:name w:val="Char2"/>
    <w:basedOn w:val="1"/>
    <w:uiPriority w:val="0"/>
    <w:rPr>
      <w:rFonts w:ascii="仿宋_GB2312" w:eastAsia="仿宋_GB2312"/>
      <w:b/>
      <w:sz w:val="32"/>
      <w:szCs w:val="32"/>
    </w:rPr>
  </w:style>
  <w:style w:type="paragraph" w:customStyle="1" w:styleId="137">
    <w:name w:val="插入对象"/>
    <w:basedOn w:val="1"/>
    <w:uiPriority w:val="0"/>
    <w:pPr>
      <w:keepLines/>
      <w:adjustRightInd w:val="0"/>
      <w:spacing w:line="354" w:lineRule="auto"/>
      <w:ind w:firstLine="425"/>
      <w:jc w:val="center"/>
      <w:textAlignment w:val="baseline"/>
    </w:pPr>
    <w:rPr>
      <w:kern w:val="0"/>
      <w:sz w:val="24"/>
    </w:rPr>
  </w:style>
  <w:style w:type="paragraph" w:customStyle="1" w:styleId="138">
    <w:name w:val="标题3"/>
    <w:basedOn w:val="1"/>
    <w:uiPriority w:val="0"/>
    <w:pPr>
      <w:keepNext/>
      <w:widowControl/>
      <w:tabs>
        <w:tab w:val="left" w:pos="450"/>
      </w:tabs>
      <w:autoSpaceDE w:val="0"/>
      <w:autoSpaceDN w:val="0"/>
      <w:adjustRightInd w:val="0"/>
      <w:spacing w:before="120" w:after="60" w:line="354" w:lineRule="auto"/>
      <w:ind w:firstLine="425"/>
      <w:jc w:val="left"/>
      <w:textAlignment w:val="center"/>
    </w:pPr>
    <w:rPr>
      <w:rFonts w:ascii="宋体"/>
      <w:b/>
      <w:kern w:val="0"/>
      <w:sz w:val="24"/>
    </w:rPr>
  </w:style>
  <w:style w:type="paragraph" w:customStyle="1" w:styleId="139">
    <w:name w:val="Char Char1 Char Char Char Char Char Char Char Char"/>
    <w:basedOn w:val="1"/>
    <w:uiPriority w:val="0"/>
    <w:pPr>
      <w:widowControl/>
      <w:spacing w:after="160" w:line="240" w:lineRule="exact"/>
      <w:jc w:val="left"/>
    </w:pPr>
    <w:rPr>
      <w:rFonts w:ascii="Verdana" w:hAnsi="Verdana"/>
      <w:kern w:val="0"/>
      <w:sz w:val="20"/>
      <w:lang w:eastAsia="en-US"/>
    </w:rPr>
  </w:style>
  <w:style w:type="character" w:customStyle="1" w:styleId="140">
    <w:name w:val="正文首行缩进 字符"/>
    <w:link w:val="35"/>
    <w:uiPriority w:val="0"/>
    <w:rPr>
      <w:rFonts w:ascii="宋体" w:eastAsia="华文中宋"/>
      <w:bCs/>
      <w:kern w:val="2"/>
      <w:sz w:val="24"/>
      <w:szCs w:val="28"/>
      <w:lang w:val="en-US" w:eastAsia="zh-CN" w:bidi="ar-SA"/>
    </w:rPr>
  </w:style>
  <w:style w:type="paragraph" w:customStyle="1" w:styleId="141">
    <w:name w:val="font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4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4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4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4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4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4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4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5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3">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5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55">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6">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5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8">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kern w:val="0"/>
      <w:sz w:val="22"/>
      <w:szCs w:val="22"/>
    </w:rPr>
  </w:style>
  <w:style w:type="paragraph" w:customStyle="1" w:styleId="159">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16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1">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2">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64">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66">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67">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168">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6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0">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71">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7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2"/>
      <w:szCs w:val="22"/>
    </w:rPr>
  </w:style>
  <w:style w:type="paragraph" w:customStyle="1" w:styleId="173">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74">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5">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6">
    <w:name w:val="xl98"/>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4"/>
      <w:szCs w:val="24"/>
    </w:rPr>
  </w:style>
  <w:style w:type="paragraph" w:customStyle="1" w:styleId="177">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78">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79">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0">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1">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82">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183">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184">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5">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86">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7">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8">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0">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1">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2">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3">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94">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195">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196">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97">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4"/>
      <w:szCs w:val="24"/>
    </w:rPr>
  </w:style>
  <w:style w:type="paragraph" w:customStyle="1" w:styleId="198">
    <w:name w:val="xl120"/>
    <w:basedOn w:val="1"/>
    <w:uiPriority w:val="0"/>
    <w:pPr>
      <w:widowControl/>
      <w:spacing w:before="100" w:beforeAutospacing="1" w:after="100" w:afterAutospacing="1"/>
      <w:jc w:val="left"/>
      <w:textAlignment w:val="center"/>
    </w:pPr>
    <w:rPr>
      <w:rFonts w:ascii="宋体" w:hAnsi="宋体" w:cs="宋体"/>
      <w:kern w:val="0"/>
      <w:sz w:val="24"/>
      <w:szCs w:val="24"/>
    </w:rPr>
  </w:style>
  <w:style w:type="character" w:customStyle="1" w:styleId="199">
    <w:name w:val="批注主题 字符"/>
    <w:link w:val="34"/>
    <w:uiPriority w:val="0"/>
    <w:rPr>
      <w:b/>
      <w:kern w:val="2"/>
      <w:sz w:val="21"/>
      <w:lang w:bidi="ar-SA"/>
    </w:rPr>
  </w:style>
  <w:style w:type="character" w:customStyle="1" w:styleId="200">
    <w:name w:val="批注文字 字符"/>
    <w:link w:val="14"/>
    <w:uiPriority w:val="0"/>
    <w:rPr>
      <w:kern w:val="2"/>
      <w:sz w:val="21"/>
      <w:lang w:bidi="ar-SA"/>
    </w:rPr>
  </w:style>
  <w:style w:type="character" w:customStyle="1" w:styleId="201">
    <w:name w:val="标准段落正文 Char1"/>
    <w:link w:val="202"/>
    <w:uiPriority w:val="0"/>
    <w:rPr>
      <w:kern w:val="2"/>
      <w:sz w:val="24"/>
      <w:lang w:bidi="ar-SA"/>
    </w:rPr>
  </w:style>
  <w:style w:type="paragraph" w:customStyle="1" w:styleId="202">
    <w:name w:val="标准段落正文"/>
    <w:basedOn w:val="1"/>
    <w:link w:val="201"/>
    <w:uiPriority w:val="0"/>
    <w:pPr>
      <w:spacing w:line="312" w:lineRule="auto"/>
      <w:ind w:firstLine="480"/>
    </w:pPr>
    <w:rPr>
      <w:rFonts w:eastAsia="Times New Roman"/>
      <w:sz w:val="24"/>
    </w:rPr>
  </w:style>
  <w:style w:type="paragraph" w:customStyle="1" w:styleId="203">
    <w:name w:val="Table Text"/>
    <w:basedOn w:val="1"/>
    <w:uiPriority w:val="0"/>
    <w:pPr>
      <w:widowControl/>
      <w:tabs>
        <w:tab w:val="decimal" w:pos="0"/>
      </w:tabs>
      <w:autoSpaceDE w:val="0"/>
      <w:autoSpaceDN w:val="0"/>
      <w:adjustRightInd w:val="0"/>
      <w:spacing w:before="80" w:after="80"/>
    </w:pPr>
    <w:rPr>
      <w:rFonts w:ascii="Arial" w:hAnsi="Arial"/>
      <w:color w:val="000000"/>
      <w:sz w:val="18"/>
    </w:rPr>
  </w:style>
  <w:style w:type="paragraph" w:styleId="204">
    <w:name w:val="List Paragraph"/>
    <w:basedOn w:val="1"/>
    <w:qFormat/>
    <w:uiPriority w:val="0"/>
    <w:pPr>
      <w:ind w:firstLine="420" w:firstLineChars="200"/>
    </w:pPr>
    <w:rPr>
      <w:rFonts w:ascii="Calibri" w:hAnsi="Calibri"/>
    </w:rPr>
  </w:style>
  <w:style w:type="paragraph" w:customStyle="1" w:styleId="205">
    <w:name w:val="Char1"/>
    <w:basedOn w:val="1"/>
    <w:uiPriority w:val="0"/>
    <w:pPr>
      <w:widowControl/>
      <w:spacing w:after="160" w:line="240" w:lineRule="exact"/>
      <w:jc w:val="left"/>
    </w:pPr>
    <w:rPr>
      <w:rFonts w:ascii="Verdana" w:hAnsi="Verdana"/>
      <w:kern w:val="0"/>
      <w:sz w:val="20"/>
      <w:lang w:eastAsia="en-US"/>
    </w:rPr>
  </w:style>
  <w:style w:type="paragraph" w:customStyle="1" w:styleId="206">
    <w:name w:val="样式 加粗 居中"/>
    <w:basedOn w:val="1"/>
    <w:uiPriority w:val="0"/>
    <w:pPr>
      <w:jc w:val="center"/>
    </w:pPr>
    <w:rPr>
      <w:rFonts w:eastAsia="黑体"/>
      <w:b/>
      <w:sz w:val="48"/>
    </w:rPr>
  </w:style>
  <w:style w:type="paragraph" w:customStyle="1" w:styleId="207">
    <w:name w:val="表格标题"/>
    <w:basedOn w:val="1"/>
    <w:uiPriority w:val="0"/>
    <w:pPr>
      <w:adjustRightInd w:val="0"/>
      <w:spacing w:before="120" w:line="400" w:lineRule="exact"/>
      <w:jc w:val="center"/>
      <w:textAlignment w:val="baseline"/>
    </w:pPr>
    <w:rPr>
      <w:rFonts w:eastAsia="文鼎CS中宋"/>
      <w:spacing w:val="8"/>
      <w:kern w:val="0"/>
      <w:sz w:val="24"/>
    </w:rPr>
  </w:style>
  <w:style w:type="paragraph" w:customStyle="1" w:styleId="208">
    <w:name w:val="Char Char Char Char1"/>
    <w:basedOn w:val="1"/>
    <w:uiPriority w:val="0"/>
    <w:rPr>
      <w:rFonts w:ascii="Tahoma" w:hAnsi="Tahoma"/>
      <w:sz w:val="24"/>
    </w:rPr>
  </w:style>
  <w:style w:type="paragraph" w:customStyle="1" w:styleId="209">
    <w:name w:val="默认段落字体 Para Char Char Char Char Char Char Char Char Char Char"/>
    <w:basedOn w:val="1"/>
    <w:uiPriority w:val="0"/>
    <w:rPr>
      <w:rFonts w:ascii="Tahoma" w:hAnsi="Tahoma"/>
      <w:sz w:val="24"/>
    </w:rPr>
  </w:style>
  <w:style w:type="paragraph" w:customStyle="1" w:styleId="210">
    <w:name w:val="Char Char Char Char Char Char"/>
    <w:basedOn w:val="1"/>
    <w:uiPriority w:val="0"/>
    <w:rPr>
      <w:rFonts w:ascii="Tahoma" w:hAnsi="Tahoma"/>
      <w:sz w:val="24"/>
    </w:rPr>
  </w:style>
  <w:style w:type="paragraph" w:customStyle="1" w:styleId="211">
    <w:name w:val="Item Step in Table"/>
    <w:uiPriority w:val="0"/>
    <w:pPr>
      <w:tabs>
        <w:tab w:val="left" w:pos="397"/>
      </w:tabs>
      <w:spacing w:before="40" w:after="40"/>
      <w:ind w:left="432" w:hanging="432"/>
      <w:jc w:val="both"/>
    </w:pPr>
    <w:rPr>
      <w:rFonts w:ascii="Arial" w:hAnsi="Arial" w:eastAsia="宋体" w:cs="Times New Roman"/>
      <w:sz w:val="18"/>
      <w:lang w:val="en-US" w:eastAsia="zh-CN" w:bidi="ar-SA"/>
    </w:rPr>
  </w:style>
  <w:style w:type="paragraph" w:customStyle="1" w:styleId="212">
    <w:name w:val="Char Char Char Char Char Char Char Char"/>
    <w:basedOn w:val="1"/>
    <w:uiPriority w:val="0"/>
  </w:style>
  <w:style w:type="paragraph" w:customStyle="1" w:styleId="213">
    <w:name w:val="样式 小四 段前: 5 磅 段后: 5 磅 首行缩进:  2 字符"/>
    <w:basedOn w:val="1"/>
    <w:uiPriority w:val="0"/>
    <w:pPr>
      <w:spacing w:line="360" w:lineRule="auto"/>
    </w:pPr>
    <w:rPr>
      <w:rFonts w:ascii="宋体" w:hAnsi="宋体"/>
      <w:szCs w:val="21"/>
    </w:rPr>
  </w:style>
  <w:style w:type="paragraph" w:customStyle="1" w:styleId="214">
    <w:name w:val="TOC Heading"/>
    <w:basedOn w:val="2"/>
    <w:next w:val="1"/>
    <w:qFormat/>
    <w:uiPriority w:val="39"/>
    <w:pPr>
      <w:keepLines/>
      <w:widowControl/>
      <w:spacing w:before="480" w:line="276" w:lineRule="auto"/>
      <w:jc w:val="left"/>
      <w:outlineLvl w:val="9"/>
    </w:pPr>
    <w:rPr>
      <w:rFonts w:ascii="Cambria" w:hAnsi="Cambria" w:eastAsia="宋体"/>
      <w:bCs/>
      <w:color w:val="365F91"/>
      <w:kern w:val="0"/>
      <w:szCs w:val="28"/>
    </w:rPr>
  </w:style>
  <w:style w:type="character" w:customStyle="1" w:styleId="215">
    <w:name w:val="apple-style-span"/>
    <w:basedOn w:val="38"/>
    <w:uiPriority w:val="0"/>
  </w:style>
  <w:style w:type="character" w:customStyle="1" w:styleId="216">
    <w:name w:val="apple-converted-space"/>
    <w:basedOn w:val="3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108FE-B1A1-49B6-8391-275674BAE364}">
  <ds:schemaRefs/>
</ds:datastoreItem>
</file>

<file path=docProps/app.xml><?xml version="1.0" encoding="utf-8"?>
<Properties xmlns="http://schemas.openxmlformats.org/officeDocument/2006/extended-properties" xmlns:vt="http://schemas.openxmlformats.org/officeDocument/2006/docPropsVTypes">
  <Template>邀请招标书</Template>
  <Company>ist</Company>
  <Pages>20</Pages>
  <Words>1470</Words>
  <Characters>8379</Characters>
  <Lines>69</Lines>
  <Paragraphs>19</Paragraphs>
  <TotalTime>125</TotalTime>
  <ScaleCrop>false</ScaleCrop>
  <LinksUpToDate>false</LinksUpToDate>
  <CharactersWithSpaces>9830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2019-11-26T01:45:00Z</dcterms:created>
  <dc:creator>zjt</dc:creator>
  <cp:lastModifiedBy>wxzy</cp:lastModifiedBy>
  <cp:lastPrinted>2012-12-06T00:50:00Z</cp:lastPrinted>
  <dcterms:modified xsi:type="dcterms:W3CDTF">2020-09-25T00:08:55Z</dcterms:modified>
  <dc:title>投标邀请函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