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服务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询价单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（XJ-202106-021）</w:t>
      </w:r>
    </w:p>
    <w:tbl>
      <w:tblPr>
        <w:tblStyle w:val="3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2040"/>
        <w:gridCol w:w="1965"/>
        <w:gridCol w:w="2102"/>
        <w:gridCol w:w="2592"/>
        <w:gridCol w:w="599"/>
        <w:gridCol w:w="775"/>
        <w:gridCol w:w="726"/>
        <w:gridCol w:w="724"/>
        <w:gridCol w:w="1067"/>
        <w:gridCol w:w="93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92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采购人发出询价时间：2021年06月04日</w:t>
            </w:r>
          </w:p>
        </w:tc>
        <w:tc>
          <w:tcPr>
            <w:tcW w:w="2592" w:type="dxa"/>
            <w:tcBorders>
              <w:top w:val="double" w:color="auto" w:sz="4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830" w:type="dxa"/>
            <w:gridSpan w:val="6"/>
            <w:tcBorders>
              <w:top w:val="double" w:color="auto" w:sz="4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6107" w:type="dxa"/>
            <w:gridSpan w:val="3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9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供应商全称(公章)</w:t>
            </w:r>
          </w:p>
        </w:tc>
        <w:tc>
          <w:tcPr>
            <w:tcW w:w="4830" w:type="dxa"/>
            <w:gridSpan w:val="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6107" w:type="dxa"/>
            <w:gridSpan w:val="3"/>
            <w:tcBorders>
              <w:right w:val="dotDotDash" w:color="auto" w:sz="18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9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830" w:type="dxa"/>
            <w:gridSpan w:val="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085" w:type="dxa"/>
            <w:vAlign w:val="bottom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张宇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电话</w:t>
            </w:r>
          </w:p>
        </w:tc>
        <w:tc>
          <w:tcPr>
            <w:tcW w:w="2102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0510-81838310</w:t>
            </w:r>
          </w:p>
        </w:tc>
        <w:tc>
          <w:tcPr>
            <w:tcW w:w="259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830" w:type="dxa"/>
            <w:gridSpan w:val="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085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4005" w:type="dxa"/>
            <w:gridSpan w:val="2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服务内容及主要需求</w:t>
            </w:r>
          </w:p>
        </w:tc>
        <w:tc>
          <w:tcPr>
            <w:tcW w:w="2102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91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响应服务内容及主要需求</w:t>
            </w:r>
          </w:p>
        </w:tc>
        <w:tc>
          <w:tcPr>
            <w:tcW w:w="7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72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7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产地</w:t>
            </w:r>
          </w:p>
        </w:tc>
        <w:tc>
          <w:tcPr>
            <w:tcW w:w="106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3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2085" w:type="dxa"/>
            <w:vAlign w:val="center"/>
          </w:tcPr>
          <w:p>
            <w:pPr>
              <w:spacing w:line="50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图书馆火灾报警控制器及关联设备（保卫处）</w:t>
            </w:r>
          </w:p>
        </w:tc>
        <w:tc>
          <w:tcPr>
            <w:tcW w:w="4005" w:type="dxa"/>
            <w:gridSpan w:val="2"/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一、具体参数详见附件</w:t>
            </w:r>
            <w:r>
              <w:rPr>
                <w:rFonts w:hint="eastAsia"/>
                <w:color w:val="000000"/>
                <w:sz w:val="24"/>
              </w:rPr>
              <w:br w:type="textWrapping"/>
            </w:r>
            <w:r>
              <w:rPr>
                <w:rFonts w:hint="eastAsia"/>
                <w:color w:val="000000"/>
                <w:sz w:val="24"/>
              </w:rPr>
              <w:t>二、学校指定的第三方消防检测机构进行竣工验收，并出具报告。所有费用由施工方承担；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三、无偿提供点位图及编码图等，以及竣工后协助对接学校现有消防系统平台；</w:t>
            </w:r>
          </w:p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102" w:type="dxa"/>
            <w:tcBorders>
              <w:right w:val="dotDotDash" w:color="auto" w:sz="18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1项</w:t>
            </w:r>
          </w:p>
        </w:tc>
        <w:tc>
          <w:tcPr>
            <w:tcW w:w="3191" w:type="dxa"/>
            <w:gridSpan w:val="2"/>
            <w:tcBorders>
              <w:top w:val="single" w:color="auto" w:sz="6" w:space="0"/>
              <w:lef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26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24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085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6107" w:type="dxa"/>
            <w:gridSpan w:val="3"/>
            <w:tcBorders>
              <w:right w:val="dotDotDash" w:color="auto" w:sz="18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一、供应商资格要求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1、符合《政府采购法》第二十二条规定的供应商；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2、营业范围应包含本项目采购内容。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二、报价要求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1、报价应包含硬件设备、软件的运输、保险、安装、调试、税费等所有费用；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2、交货地点：无锡职业技术学院内指定地点；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3、供货期（完工期）：</w:t>
            </w:r>
            <w:r>
              <w:rPr>
                <w:color w:val="000000"/>
                <w:sz w:val="24"/>
                <w:highlight w:val="yellow"/>
              </w:rPr>
              <w:t>30</w:t>
            </w:r>
            <w:r>
              <w:rPr>
                <w:rFonts w:hint="eastAsia"/>
                <w:color w:val="000000"/>
                <w:sz w:val="24"/>
                <w:highlight w:val="yellow"/>
              </w:rPr>
              <w:t>个日历天</w:t>
            </w:r>
            <w:r>
              <w:rPr>
                <w:rFonts w:hint="eastAsia"/>
                <w:color w:val="000000"/>
                <w:sz w:val="24"/>
              </w:rPr>
              <w:t>，自合同签订之日计起；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4、质量保证：必须是原厂全新合格产品，</w:t>
            </w:r>
            <w:r>
              <w:rPr>
                <w:rFonts w:hint="eastAsia"/>
                <w:color w:val="000000"/>
                <w:sz w:val="24"/>
                <w:highlight w:val="yellow"/>
              </w:rPr>
              <w:t>质保期应不少于</w:t>
            </w:r>
            <w:r>
              <w:rPr>
                <w:color w:val="000000"/>
                <w:sz w:val="24"/>
                <w:highlight w:val="yellow"/>
              </w:rPr>
              <w:t>2</w:t>
            </w:r>
            <w:r>
              <w:rPr>
                <w:rFonts w:hint="eastAsia"/>
                <w:color w:val="000000"/>
                <w:sz w:val="24"/>
                <w:highlight w:val="yellow"/>
              </w:rPr>
              <w:t>年；</w:t>
            </w:r>
          </w:p>
          <w:p>
            <w:pPr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5、</w:t>
            </w:r>
            <w:r>
              <w:rPr>
                <w:rFonts w:hint="eastAsia"/>
                <w:color w:val="000000"/>
                <w:sz w:val="24"/>
                <w:highlight w:val="yellow"/>
              </w:rPr>
              <w:t>付款方式：工程完工一次性验收合格后付至合同价的</w:t>
            </w:r>
            <w:r>
              <w:rPr>
                <w:color w:val="000000"/>
                <w:sz w:val="24"/>
                <w:highlight w:val="yellow"/>
              </w:rPr>
              <w:t>70</w:t>
            </w:r>
            <w:r>
              <w:rPr>
                <w:rFonts w:hint="eastAsia"/>
                <w:color w:val="000000"/>
                <w:sz w:val="24"/>
                <w:highlight w:val="yellow"/>
              </w:rPr>
              <w:t>%；审计完成后付至审定价的9</w:t>
            </w:r>
            <w:r>
              <w:rPr>
                <w:color w:val="000000"/>
                <w:sz w:val="24"/>
                <w:highlight w:val="yellow"/>
              </w:rPr>
              <w:t>0</w:t>
            </w:r>
            <w:r>
              <w:rPr>
                <w:rFonts w:hint="eastAsia"/>
                <w:color w:val="000000"/>
                <w:sz w:val="24"/>
                <w:highlight w:val="yellow"/>
              </w:rPr>
              <w:t>%；质保期贰年，期满无质量问题无息付清尾款（质保期从竣工验收合格日开始计算）；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6、本项目技术联系人：严老师，电话0510-81838853，地址：无锡市高浪西路1600号无锡职业技术学院保卫处。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7、本项目最高限价为</w:t>
            </w:r>
            <w:r>
              <w:rPr>
                <w:rFonts w:hint="eastAsia"/>
                <w:color w:val="C00000"/>
                <w:sz w:val="24"/>
              </w:rPr>
              <w:t>9.8</w:t>
            </w:r>
            <w:r>
              <w:rPr>
                <w:rFonts w:hint="eastAsia"/>
                <w:color w:val="000000"/>
                <w:sz w:val="24"/>
              </w:rPr>
              <w:t>万元，超过最高限价视报价无效；</w:t>
            </w:r>
          </w:p>
          <w:p>
            <w:pPr>
              <w:jc w:val="left"/>
              <w:rPr>
                <w:color w:val="0070C0"/>
                <w:sz w:val="24"/>
              </w:rPr>
            </w:pPr>
            <w:r>
              <w:rPr>
                <w:rFonts w:hint="eastAsia"/>
                <w:color w:val="0070C0"/>
                <w:sz w:val="24"/>
              </w:rPr>
              <w:t>8、报价文件请授权代表签字并加盖单位公章后于2021年6月9日9:00前寄送至无锡职业技术学院资产管理处综合楼919室（疫情防控期间报价文件采用顺丰邮寄方式，报价人应充分考虑邮件在途时间，保证报价文件能够在截止时间之前送达学校。顺丰寄出报价文件时务必联系资产处张老师 15861664438 告知邮件单号）。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9、报价文件中除报价资料外还应包含以下资料：（1）营业执照复印件（加盖公章），（2）法定代表人身份证复印件，（3）授权代表还需提供法人授权委托书原件，（4）授权代表身份证复印件。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三、确定成交单位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疫情防控期间本项目采用非现场方式实施，成交结果通过学校主页“招标采购”栏公布。学校组织3人及以上单数询价小组，对报价文件进行资格性及符合性检查，通过资格性及符合性检查的单位报价文件，由询价小组根据符合采购需求、质量和服务相等且报价最低的原则确定成交供应商。</w:t>
            </w:r>
          </w:p>
        </w:tc>
        <w:tc>
          <w:tcPr>
            <w:tcW w:w="7422" w:type="dxa"/>
            <w:gridSpan w:val="7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供应商对资格要求及报价要求的响应情况（可另附页）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2085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报价截止日期及地点</w:t>
            </w:r>
          </w:p>
        </w:tc>
        <w:tc>
          <w:tcPr>
            <w:tcW w:w="6107" w:type="dxa"/>
            <w:gridSpan w:val="3"/>
            <w:tcBorders>
              <w:right w:val="dotDotDash" w:color="auto" w:sz="18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  <w:u w:val="single"/>
              </w:rPr>
              <w:t>评审时间：2021年6月9日9:00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u w:val="single"/>
              </w:rPr>
              <w:t>评审地点：无锡市高浪西路1600号无锡职业技术学院综合楼919室</w:t>
            </w:r>
          </w:p>
        </w:tc>
        <w:tc>
          <w:tcPr>
            <w:tcW w:w="3191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4231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小写：</w:t>
            </w: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92" w:type="dxa"/>
            <w:gridSpan w:val="4"/>
            <w:tcBorders>
              <w:righ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7422" w:type="dxa"/>
            <w:gridSpan w:val="7"/>
            <w:tcBorders>
              <w:top w:val="single" w:color="auto" w:sz="6" w:space="0"/>
              <w:left w:val="dotDotDash" w:color="auto" w:sz="18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>
      <w:pPr>
        <w:spacing w:line="500" w:lineRule="auto"/>
        <w:jc w:val="left"/>
        <w:rPr>
          <w:rFonts w:ascii="宋体" w:hAnsi="宋体" w:cs="宋体"/>
          <w:color w:val="333333"/>
          <w:sz w:val="30"/>
        </w:rPr>
        <w:sectPr>
          <w:pgSz w:w="16838" w:h="11906" w:orient="landscape"/>
          <w:pgMar w:top="720" w:right="720" w:bottom="720" w:left="720" w:header="851" w:footer="992" w:gutter="0"/>
          <w:cols w:space="720" w:num="1"/>
          <w:docGrid w:linePitch="312" w:charSpace="0"/>
        </w:sectPr>
      </w:pPr>
    </w:p>
    <w:tbl>
      <w:tblPr>
        <w:tblStyle w:val="3"/>
        <w:tblW w:w="1193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3226"/>
        <w:gridCol w:w="605"/>
        <w:gridCol w:w="825"/>
        <w:gridCol w:w="4125"/>
        <w:gridCol w:w="2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附件一：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无锡职业技术学院图书馆消防报警主机设备清单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4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参考品牌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JB-QG-GST5000H火灾报警控制器/消防联动控制器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1、火灾报警控器（联动型)JB-QG/QT-GST5000H柜式控制器，含CRT图形显示装置、控制器主备电瓶，系统软件。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2、附件及组件：，直接控制盘GST-LD-KZ08H、总线控制盘、智能电源盘（含备电，含GST-LD-D02 智能电源盘嵌入式软件；广播功率放大器；消防电话总机、分机；3块数据采集卡；GSTNNET-02接口卡</w:t>
            </w:r>
          </w:p>
        </w:tc>
        <w:tc>
          <w:tcPr>
            <w:tcW w:w="2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海湾、蓝天、松江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烟感JTY-GD-G3T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320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海湾、蓝天、松江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消报J-SAM-GST9123B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海湾、蓝天、松江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手报J-SAM-GST9122B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海湾、蓝天、松江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声光GST-HX-240B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海湾、蓝天、松江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广播HY6251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海湾、蓝天、松江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信号模块GST-LD-8300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海湾、蓝天、松江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控制模块GST-LD-8301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海湾、蓝天、松江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短路隔离器GST-LD-8313B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海湾、蓝天、松江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继电器盒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火灾显示盘GST-ZF-500Z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海湾、蓝天、松江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系统调试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A3704"/>
    <w:rsid w:val="00871A00"/>
    <w:rsid w:val="008E2E3D"/>
    <w:rsid w:val="02736794"/>
    <w:rsid w:val="1A3F1275"/>
    <w:rsid w:val="1DE03D01"/>
    <w:rsid w:val="353E1D92"/>
    <w:rsid w:val="37DB03DF"/>
    <w:rsid w:val="3BC3480A"/>
    <w:rsid w:val="44797691"/>
    <w:rsid w:val="575E59D0"/>
    <w:rsid w:val="64103F6B"/>
    <w:rsid w:val="68302036"/>
    <w:rsid w:val="74257BA7"/>
    <w:rsid w:val="749A3704"/>
    <w:rsid w:val="7A28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color w:val="00FFFF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270</Words>
  <Characters>1542</Characters>
  <Lines>12</Lines>
  <Paragraphs>3</Paragraphs>
  <TotalTime>14</TotalTime>
  <ScaleCrop>false</ScaleCrop>
  <LinksUpToDate>false</LinksUpToDate>
  <CharactersWithSpaces>1809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2021-02-02T01:21:00Z</dcterms:created>
  <dc:creator>66</dc:creator>
  <cp:lastModifiedBy>张小宇/hello</cp:lastModifiedBy>
  <dcterms:modified xsi:type="dcterms:W3CDTF">2021-06-04T03:03:45Z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28E5C256CBB84D439F800795FE06441B</vt:lpwstr>
  </property>
</Properties>
</file>