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F0" w:rsidRPr="00B45CC8" w:rsidRDefault="00132CBB" w:rsidP="002678F0">
      <w:pPr>
        <w:jc w:val="center"/>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无锡职业技术学院</w:t>
      </w:r>
      <w:r w:rsidR="002678F0" w:rsidRPr="00B45CC8">
        <w:rPr>
          <w:rFonts w:asciiTheme="minorEastAsia" w:eastAsiaTheme="minorEastAsia" w:hAnsiTheme="minorEastAsia"/>
          <w:b/>
          <w:bCs/>
          <w:color w:val="000000"/>
          <w:sz w:val="24"/>
          <w:szCs w:val="24"/>
        </w:rPr>
        <w:t>询价单</w:t>
      </w:r>
      <w:r w:rsidR="00DB79DF">
        <w:rPr>
          <w:rFonts w:asciiTheme="minorEastAsia" w:eastAsiaTheme="minorEastAsia" w:hAnsiTheme="minorEastAsia" w:hint="eastAsia"/>
          <w:b/>
          <w:bCs/>
          <w:color w:val="000000"/>
          <w:sz w:val="24"/>
          <w:szCs w:val="24"/>
        </w:rPr>
        <w:t>（</w:t>
      </w:r>
      <w:r w:rsidR="00DB79DF" w:rsidRPr="00DB79DF">
        <w:rPr>
          <w:rFonts w:asciiTheme="minorEastAsia" w:eastAsiaTheme="minorEastAsia" w:hAnsiTheme="minorEastAsia" w:hint="eastAsia"/>
          <w:b/>
          <w:bCs/>
          <w:color w:val="000000"/>
          <w:sz w:val="24"/>
          <w:szCs w:val="24"/>
        </w:rPr>
        <w:t>XXZX-202105-1</w:t>
      </w:r>
      <w:r w:rsidR="00DB79DF">
        <w:rPr>
          <w:rFonts w:asciiTheme="minorEastAsia" w:eastAsiaTheme="minorEastAsia" w:hAnsiTheme="minorEastAsia" w:hint="eastAsia"/>
          <w:b/>
          <w:bCs/>
          <w:color w:val="000000"/>
          <w:sz w:val="24"/>
          <w:szCs w:val="24"/>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85"/>
        <w:gridCol w:w="2703"/>
        <w:gridCol w:w="1800"/>
        <w:gridCol w:w="1604"/>
        <w:gridCol w:w="2592"/>
        <w:gridCol w:w="599"/>
        <w:gridCol w:w="775"/>
        <w:gridCol w:w="726"/>
        <w:gridCol w:w="724"/>
        <w:gridCol w:w="1067"/>
        <w:gridCol w:w="939"/>
      </w:tblGrid>
      <w:tr w:rsidR="002678F0" w:rsidRPr="00B45CC8" w:rsidTr="00971F6D">
        <w:trPr>
          <w:trHeight w:val="507"/>
        </w:trPr>
        <w:tc>
          <w:tcPr>
            <w:tcW w:w="8192" w:type="dxa"/>
            <w:gridSpan w:val="4"/>
            <w:tcBorders>
              <w:right w:val="dotDotDash" w:sz="18" w:space="0" w:color="auto"/>
            </w:tcBorders>
            <w:vAlign w:val="center"/>
          </w:tcPr>
          <w:p w:rsidR="002678F0" w:rsidRPr="00B45CC8" w:rsidRDefault="002678F0" w:rsidP="00091B4A">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采购人发出询价时间：20</w:t>
            </w:r>
            <w:r w:rsidR="00CD32EF">
              <w:rPr>
                <w:rFonts w:asciiTheme="minorEastAsia" w:eastAsiaTheme="minorEastAsia" w:hAnsiTheme="minorEastAsia" w:hint="eastAsia"/>
                <w:b/>
                <w:color w:val="000000"/>
                <w:sz w:val="24"/>
                <w:szCs w:val="24"/>
              </w:rPr>
              <w:t>2</w:t>
            </w:r>
            <w:r w:rsidR="00091B4A">
              <w:rPr>
                <w:rFonts w:asciiTheme="minorEastAsia" w:eastAsiaTheme="minorEastAsia" w:hAnsiTheme="minorEastAsia"/>
                <w:b/>
                <w:color w:val="000000"/>
                <w:sz w:val="24"/>
                <w:szCs w:val="24"/>
              </w:rPr>
              <w:t>1</w:t>
            </w:r>
            <w:r w:rsidRPr="00B45CC8">
              <w:rPr>
                <w:rFonts w:asciiTheme="minorEastAsia" w:eastAsiaTheme="minorEastAsia" w:hAnsiTheme="minorEastAsia" w:hint="eastAsia"/>
                <w:b/>
                <w:color w:val="000000"/>
                <w:sz w:val="24"/>
                <w:szCs w:val="24"/>
              </w:rPr>
              <w:t>年</w:t>
            </w:r>
            <w:r w:rsidR="00091B4A">
              <w:rPr>
                <w:rFonts w:asciiTheme="minorEastAsia" w:eastAsiaTheme="minorEastAsia" w:hAnsiTheme="minorEastAsia"/>
                <w:b/>
                <w:color w:val="000000"/>
                <w:sz w:val="24"/>
                <w:szCs w:val="24"/>
              </w:rPr>
              <w:t>5</w:t>
            </w:r>
            <w:r w:rsidRPr="00B45CC8">
              <w:rPr>
                <w:rFonts w:asciiTheme="minorEastAsia" w:eastAsiaTheme="minorEastAsia" w:hAnsiTheme="minorEastAsia" w:hint="eastAsia"/>
                <w:b/>
                <w:color w:val="000000"/>
                <w:sz w:val="24"/>
                <w:szCs w:val="24"/>
              </w:rPr>
              <w:t>月</w:t>
            </w:r>
            <w:r w:rsidR="00DE6747">
              <w:rPr>
                <w:rFonts w:asciiTheme="minorEastAsia" w:eastAsiaTheme="minorEastAsia" w:hAnsiTheme="minorEastAsia" w:hint="eastAsia"/>
                <w:b/>
                <w:color w:val="000000"/>
                <w:sz w:val="24"/>
                <w:szCs w:val="24"/>
              </w:rPr>
              <w:t>1</w:t>
            </w:r>
            <w:r w:rsidR="00091B4A">
              <w:rPr>
                <w:rFonts w:asciiTheme="minorEastAsia" w:eastAsiaTheme="minorEastAsia" w:hAnsiTheme="minorEastAsia"/>
                <w:b/>
                <w:color w:val="000000"/>
                <w:sz w:val="24"/>
                <w:szCs w:val="24"/>
              </w:rPr>
              <w:t>0</w:t>
            </w:r>
            <w:r w:rsidRPr="00B45CC8">
              <w:rPr>
                <w:rFonts w:asciiTheme="minorEastAsia" w:eastAsiaTheme="minorEastAsia" w:hAnsiTheme="minorEastAsia" w:hint="eastAsia"/>
                <w:b/>
                <w:color w:val="000000"/>
                <w:sz w:val="24"/>
                <w:szCs w:val="24"/>
              </w:rPr>
              <w:t>日</w:t>
            </w:r>
          </w:p>
        </w:tc>
        <w:tc>
          <w:tcPr>
            <w:tcW w:w="2592" w:type="dxa"/>
            <w:tcBorders>
              <w:top w:val="double" w:sz="4" w:space="0" w:color="auto"/>
              <w:left w:val="dotDotDash" w:sz="18" w:space="0" w:color="auto"/>
              <w:bottom w:val="single" w:sz="6" w:space="0" w:color="auto"/>
            </w:tcBorders>
            <w:vAlign w:val="center"/>
          </w:tcPr>
          <w:p w:rsidR="002678F0" w:rsidRPr="00B45CC8" w:rsidRDefault="002678F0"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供应商报价时间</w:t>
            </w:r>
          </w:p>
        </w:tc>
        <w:tc>
          <w:tcPr>
            <w:tcW w:w="4830" w:type="dxa"/>
            <w:gridSpan w:val="6"/>
            <w:tcBorders>
              <w:top w:val="double" w:sz="4" w:space="0" w:color="auto"/>
              <w:bottom w:val="single" w:sz="6" w:space="0" w:color="auto"/>
            </w:tcBorders>
          </w:tcPr>
          <w:p w:rsidR="002678F0" w:rsidRPr="00B45CC8" w:rsidRDefault="002678F0" w:rsidP="003C1C8F">
            <w:pPr>
              <w:jc w:val="left"/>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 xml:space="preserve"> </w:t>
            </w:r>
          </w:p>
        </w:tc>
      </w:tr>
      <w:tr w:rsidR="002678F0" w:rsidRPr="00B45CC8" w:rsidTr="00971F6D">
        <w:trPr>
          <w:trHeight w:val="541"/>
        </w:trPr>
        <w:tc>
          <w:tcPr>
            <w:tcW w:w="2085" w:type="dxa"/>
            <w:vAlign w:val="center"/>
          </w:tcPr>
          <w:p w:rsidR="002678F0" w:rsidRPr="00B45CC8" w:rsidRDefault="002678F0" w:rsidP="00971F6D">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采购人全称</w:t>
            </w:r>
          </w:p>
        </w:tc>
        <w:tc>
          <w:tcPr>
            <w:tcW w:w="6107" w:type="dxa"/>
            <w:gridSpan w:val="3"/>
            <w:tcBorders>
              <w:right w:val="dotDotDash" w:sz="18" w:space="0" w:color="auto"/>
            </w:tcBorders>
            <w:vAlign w:val="center"/>
          </w:tcPr>
          <w:p w:rsidR="002678F0" w:rsidRPr="00B45CC8" w:rsidRDefault="002678F0"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无锡职业技术学院</w:t>
            </w:r>
          </w:p>
        </w:tc>
        <w:tc>
          <w:tcPr>
            <w:tcW w:w="2592" w:type="dxa"/>
            <w:tcBorders>
              <w:top w:val="single" w:sz="6" w:space="0" w:color="auto"/>
              <w:left w:val="dotDotDash" w:sz="18" w:space="0" w:color="auto"/>
              <w:bottom w:val="single" w:sz="6" w:space="0" w:color="auto"/>
            </w:tcBorders>
            <w:vAlign w:val="center"/>
          </w:tcPr>
          <w:p w:rsidR="002678F0" w:rsidRPr="00B45CC8" w:rsidRDefault="002678F0"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供应商全称(公章)</w:t>
            </w:r>
          </w:p>
        </w:tc>
        <w:tc>
          <w:tcPr>
            <w:tcW w:w="4830" w:type="dxa"/>
            <w:gridSpan w:val="6"/>
            <w:tcBorders>
              <w:top w:val="single" w:sz="6" w:space="0" w:color="auto"/>
              <w:bottom w:val="single" w:sz="6" w:space="0" w:color="auto"/>
            </w:tcBorders>
          </w:tcPr>
          <w:p w:rsidR="002678F0" w:rsidRPr="00B45CC8" w:rsidRDefault="002678F0" w:rsidP="003C1C8F">
            <w:pPr>
              <w:jc w:val="left"/>
              <w:rPr>
                <w:rFonts w:asciiTheme="minorEastAsia" w:eastAsiaTheme="minorEastAsia" w:hAnsiTheme="minorEastAsia"/>
                <w:b/>
                <w:color w:val="000000"/>
                <w:sz w:val="24"/>
                <w:szCs w:val="24"/>
              </w:rPr>
            </w:pPr>
          </w:p>
        </w:tc>
      </w:tr>
      <w:tr w:rsidR="002678F0" w:rsidRPr="00B45CC8" w:rsidTr="00971F6D">
        <w:trPr>
          <w:trHeight w:val="565"/>
        </w:trPr>
        <w:tc>
          <w:tcPr>
            <w:tcW w:w="2085" w:type="dxa"/>
            <w:vAlign w:val="center"/>
          </w:tcPr>
          <w:p w:rsidR="002678F0" w:rsidRPr="00B45CC8" w:rsidRDefault="002678F0" w:rsidP="00971F6D">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采购人详细地址</w:t>
            </w:r>
          </w:p>
        </w:tc>
        <w:tc>
          <w:tcPr>
            <w:tcW w:w="6107" w:type="dxa"/>
            <w:gridSpan w:val="3"/>
            <w:tcBorders>
              <w:right w:val="dotDotDash" w:sz="18" w:space="0" w:color="auto"/>
            </w:tcBorders>
            <w:vAlign w:val="center"/>
          </w:tcPr>
          <w:p w:rsidR="002678F0" w:rsidRPr="00B45CC8" w:rsidRDefault="00255656"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无锡市滨湖区高浪西路1600号无锡职业技术学院</w:t>
            </w:r>
          </w:p>
        </w:tc>
        <w:tc>
          <w:tcPr>
            <w:tcW w:w="2592" w:type="dxa"/>
            <w:tcBorders>
              <w:top w:val="single" w:sz="6" w:space="0" w:color="auto"/>
              <w:left w:val="dotDotDash" w:sz="18" w:space="0" w:color="auto"/>
              <w:bottom w:val="single" w:sz="6" w:space="0" w:color="auto"/>
            </w:tcBorders>
            <w:vAlign w:val="center"/>
          </w:tcPr>
          <w:p w:rsidR="002678F0" w:rsidRPr="00B45CC8" w:rsidRDefault="002678F0"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供应商详细地址</w:t>
            </w:r>
          </w:p>
        </w:tc>
        <w:tc>
          <w:tcPr>
            <w:tcW w:w="4830" w:type="dxa"/>
            <w:gridSpan w:val="6"/>
            <w:tcBorders>
              <w:top w:val="single" w:sz="6" w:space="0" w:color="auto"/>
              <w:bottom w:val="single" w:sz="6" w:space="0" w:color="auto"/>
            </w:tcBorders>
          </w:tcPr>
          <w:p w:rsidR="002678F0" w:rsidRPr="00B45CC8" w:rsidRDefault="002678F0" w:rsidP="003C1C8F">
            <w:pPr>
              <w:jc w:val="left"/>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 xml:space="preserve">　</w:t>
            </w:r>
          </w:p>
        </w:tc>
      </w:tr>
      <w:tr w:rsidR="002678F0" w:rsidRPr="00B45CC8" w:rsidTr="00971F6D">
        <w:trPr>
          <w:trHeight w:val="687"/>
        </w:trPr>
        <w:tc>
          <w:tcPr>
            <w:tcW w:w="2085" w:type="dxa"/>
            <w:vAlign w:val="center"/>
          </w:tcPr>
          <w:p w:rsidR="002678F0" w:rsidRPr="00B45CC8" w:rsidRDefault="002678F0" w:rsidP="00971F6D">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经办人</w:t>
            </w:r>
          </w:p>
        </w:tc>
        <w:tc>
          <w:tcPr>
            <w:tcW w:w="2703" w:type="dxa"/>
            <w:vAlign w:val="center"/>
          </w:tcPr>
          <w:p w:rsidR="002678F0" w:rsidRPr="00B45CC8" w:rsidRDefault="00091B4A" w:rsidP="003C1C8F">
            <w:pP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李迎</w:t>
            </w:r>
          </w:p>
        </w:tc>
        <w:tc>
          <w:tcPr>
            <w:tcW w:w="1800" w:type="dxa"/>
            <w:vAlign w:val="center"/>
          </w:tcPr>
          <w:p w:rsidR="002678F0" w:rsidRPr="00B45CC8" w:rsidRDefault="002678F0"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电话</w:t>
            </w:r>
          </w:p>
        </w:tc>
        <w:tc>
          <w:tcPr>
            <w:tcW w:w="1604" w:type="dxa"/>
            <w:tcBorders>
              <w:right w:val="dotDotDash" w:sz="18" w:space="0" w:color="auto"/>
            </w:tcBorders>
            <w:vAlign w:val="center"/>
          </w:tcPr>
          <w:p w:rsidR="002678F0" w:rsidRPr="00B45CC8" w:rsidRDefault="00DC7296" w:rsidP="003C1C8F">
            <w:pP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8260473298</w:t>
            </w:r>
          </w:p>
        </w:tc>
        <w:tc>
          <w:tcPr>
            <w:tcW w:w="2592" w:type="dxa"/>
            <w:tcBorders>
              <w:top w:val="single" w:sz="6" w:space="0" w:color="auto"/>
              <w:left w:val="dotDotDash" w:sz="18" w:space="0" w:color="auto"/>
              <w:bottom w:val="single" w:sz="6" w:space="0" w:color="auto"/>
            </w:tcBorders>
            <w:vAlign w:val="center"/>
          </w:tcPr>
          <w:p w:rsidR="002678F0" w:rsidRPr="00B45CC8" w:rsidRDefault="002678F0" w:rsidP="003C1C8F">
            <w:pP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授权代表及联系电话</w:t>
            </w:r>
          </w:p>
        </w:tc>
        <w:tc>
          <w:tcPr>
            <w:tcW w:w="4830" w:type="dxa"/>
            <w:gridSpan w:val="6"/>
            <w:tcBorders>
              <w:top w:val="single" w:sz="6" w:space="0" w:color="auto"/>
              <w:bottom w:val="single" w:sz="6" w:space="0" w:color="auto"/>
            </w:tcBorders>
          </w:tcPr>
          <w:p w:rsidR="002678F0" w:rsidRPr="00B45CC8" w:rsidRDefault="002678F0" w:rsidP="003C1C8F">
            <w:pPr>
              <w:jc w:val="left"/>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 xml:space="preserve">　</w:t>
            </w:r>
          </w:p>
        </w:tc>
      </w:tr>
      <w:tr w:rsidR="002678F0" w:rsidRPr="00B45CC8" w:rsidTr="003C1C8F">
        <w:trPr>
          <w:trHeight w:val="304"/>
        </w:trPr>
        <w:tc>
          <w:tcPr>
            <w:tcW w:w="2085" w:type="dxa"/>
            <w:vAlign w:val="center"/>
          </w:tcPr>
          <w:p w:rsidR="002678F0" w:rsidRPr="00B45CC8" w:rsidRDefault="002678F0" w:rsidP="00971F6D">
            <w:pPr>
              <w:spacing w:before="240" w:line="500" w:lineRule="auto"/>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设备名称</w:t>
            </w:r>
          </w:p>
        </w:tc>
        <w:tc>
          <w:tcPr>
            <w:tcW w:w="4503" w:type="dxa"/>
            <w:gridSpan w:val="2"/>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规格、型号及主要性能</w:t>
            </w:r>
          </w:p>
        </w:tc>
        <w:tc>
          <w:tcPr>
            <w:tcW w:w="1604" w:type="dxa"/>
            <w:tcBorders>
              <w:right w:val="dotDotDash" w:sz="18"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数量</w:t>
            </w:r>
          </w:p>
        </w:tc>
        <w:tc>
          <w:tcPr>
            <w:tcW w:w="3191" w:type="dxa"/>
            <w:gridSpan w:val="2"/>
            <w:tcBorders>
              <w:top w:val="single" w:sz="6" w:space="0" w:color="auto"/>
              <w:left w:val="dotDotDash" w:sz="18" w:space="0" w:color="auto"/>
              <w:bottom w:val="single" w:sz="6"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响应规格、型号及主要性能</w:t>
            </w:r>
          </w:p>
        </w:tc>
        <w:tc>
          <w:tcPr>
            <w:tcW w:w="775" w:type="dxa"/>
            <w:tcBorders>
              <w:top w:val="single" w:sz="6" w:space="0" w:color="auto"/>
              <w:bottom w:val="single" w:sz="6"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单价</w:t>
            </w:r>
          </w:p>
        </w:tc>
        <w:tc>
          <w:tcPr>
            <w:tcW w:w="726" w:type="dxa"/>
            <w:tcBorders>
              <w:top w:val="single" w:sz="6" w:space="0" w:color="auto"/>
              <w:bottom w:val="single" w:sz="6"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总价</w:t>
            </w:r>
          </w:p>
        </w:tc>
        <w:tc>
          <w:tcPr>
            <w:tcW w:w="724" w:type="dxa"/>
            <w:tcBorders>
              <w:top w:val="single" w:sz="6" w:space="0" w:color="auto"/>
              <w:bottom w:val="single" w:sz="6"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产地</w:t>
            </w:r>
          </w:p>
        </w:tc>
        <w:tc>
          <w:tcPr>
            <w:tcW w:w="1067" w:type="dxa"/>
            <w:tcBorders>
              <w:top w:val="single" w:sz="6" w:space="0" w:color="auto"/>
              <w:bottom w:val="single" w:sz="6"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质保期</w:t>
            </w:r>
          </w:p>
        </w:tc>
        <w:tc>
          <w:tcPr>
            <w:tcW w:w="939" w:type="dxa"/>
            <w:tcBorders>
              <w:top w:val="single" w:sz="6" w:space="0" w:color="auto"/>
              <w:bottom w:val="single" w:sz="6" w:space="0" w:color="auto"/>
            </w:tcBorders>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供货期</w:t>
            </w:r>
          </w:p>
        </w:tc>
      </w:tr>
      <w:tr w:rsidR="002678F0" w:rsidRPr="00B45CC8" w:rsidTr="00F66FDC">
        <w:trPr>
          <w:trHeight w:val="541"/>
        </w:trPr>
        <w:tc>
          <w:tcPr>
            <w:tcW w:w="2085" w:type="dxa"/>
          </w:tcPr>
          <w:p w:rsidR="002678F0" w:rsidRPr="00971F6D" w:rsidRDefault="00184288" w:rsidP="00F66FDC">
            <w:pPr>
              <w:spacing w:before="240" w:line="360" w:lineRule="auto"/>
              <w:jc w:val="center"/>
              <w:rPr>
                <w:rFonts w:asciiTheme="minorEastAsia" w:eastAsiaTheme="minorEastAsia" w:hAnsiTheme="minorEastAsia"/>
                <w:b/>
                <w:color w:val="000000"/>
                <w:sz w:val="24"/>
                <w:szCs w:val="24"/>
              </w:rPr>
            </w:pPr>
            <w:r w:rsidRPr="00971F6D">
              <w:rPr>
                <w:rFonts w:asciiTheme="minorEastAsia" w:eastAsiaTheme="minorEastAsia" w:hAnsiTheme="minorEastAsia" w:hint="eastAsia"/>
                <w:b/>
                <w:color w:val="000000"/>
                <w:sz w:val="24"/>
                <w:szCs w:val="24"/>
              </w:rPr>
              <w:t>技术服务</w:t>
            </w:r>
          </w:p>
        </w:tc>
        <w:tc>
          <w:tcPr>
            <w:tcW w:w="4503" w:type="dxa"/>
            <w:gridSpan w:val="2"/>
          </w:tcPr>
          <w:p w:rsidR="002678F0" w:rsidRPr="00971F6D" w:rsidRDefault="00091B4A" w:rsidP="00F66FDC">
            <w:pPr>
              <w:spacing w:before="240" w:line="360" w:lineRule="auto"/>
              <w:jc w:val="left"/>
              <w:rPr>
                <w:rFonts w:asciiTheme="minorEastAsia" w:eastAsiaTheme="minorEastAsia" w:hAnsiTheme="minorEastAsia"/>
                <w:b/>
                <w:color w:val="000000"/>
                <w:sz w:val="24"/>
                <w:szCs w:val="24"/>
              </w:rPr>
            </w:pPr>
            <w:r w:rsidRPr="00971F6D">
              <w:rPr>
                <w:rFonts w:asciiTheme="minorEastAsia" w:eastAsiaTheme="minorEastAsia" w:hAnsiTheme="minorEastAsia" w:hint="eastAsia"/>
                <w:b/>
                <w:color w:val="000000"/>
                <w:sz w:val="24"/>
                <w:szCs w:val="24"/>
              </w:rPr>
              <w:t>WEB应用防护系统设备</w:t>
            </w:r>
            <w:r w:rsidR="002678F0" w:rsidRPr="00971F6D">
              <w:rPr>
                <w:rFonts w:asciiTheme="minorEastAsia" w:eastAsiaTheme="minorEastAsia" w:hAnsiTheme="minorEastAsia" w:hint="eastAsia"/>
                <w:b/>
                <w:color w:val="000000"/>
                <w:sz w:val="24"/>
                <w:szCs w:val="24"/>
              </w:rPr>
              <w:t>维保服务</w:t>
            </w:r>
          </w:p>
        </w:tc>
        <w:tc>
          <w:tcPr>
            <w:tcW w:w="1604" w:type="dxa"/>
            <w:tcBorders>
              <w:right w:val="dotDotDash" w:sz="18" w:space="0" w:color="auto"/>
            </w:tcBorders>
          </w:tcPr>
          <w:p w:rsidR="002678F0" w:rsidRPr="00971F6D" w:rsidRDefault="00091B4A" w:rsidP="00F66FDC">
            <w:pPr>
              <w:spacing w:before="240" w:line="360" w:lineRule="auto"/>
              <w:jc w:val="left"/>
              <w:rPr>
                <w:rFonts w:asciiTheme="minorEastAsia" w:eastAsiaTheme="minorEastAsia" w:hAnsiTheme="minorEastAsia"/>
                <w:b/>
                <w:color w:val="000000"/>
                <w:sz w:val="24"/>
                <w:szCs w:val="24"/>
              </w:rPr>
            </w:pPr>
            <w:r w:rsidRPr="00971F6D">
              <w:rPr>
                <w:rFonts w:asciiTheme="minorEastAsia" w:eastAsiaTheme="minorEastAsia" w:hAnsiTheme="minorEastAsia"/>
                <w:b/>
                <w:color w:val="000000"/>
                <w:sz w:val="24"/>
                <w:szCs w:val="24"/>
              </w:rPr>
              <w:t>3</w:t>
            </w:r>
            <w:r w:rsidR="000A1A27" w:rsidRPr="00971F6D">
              <w:rPr>
                <w:rFonts w:asciiTheme="minorEastAsia" w:eastAsiaTheme="minorEastAsia" w:hAnsiTheme="minorEastAsia" w:hint="eastAsia"/>
                <w:b/>
                <w:color w:val="000000"/>
                <w:sz w:val="24"/>
                <w:szCs w:val="24"/>
              </w:rPr>
              <w:t>年</w:t>
            </w:r>
          </w:p>
        </w:tc>
        <w:tc>
          <w:tcPr>
            <w:tcW w:w="3191" w:type="dxa"/>
            <w:gridSpan w:val="2"/>
            <w:tcBorders>
              <w:top w:val="single" w:sz="6" w:space="0" w:color="auto"/>
              <w:left w:val="dotDotDash" w:sz="18" w:space="0" w:color="auto"/>
              <w:bottom w:val="single" w:sz="6" w:space="0" w:color="auto"/>
            </w:tcBorders>
          </w:tcPr>
          <w:p w:rsidR="002678F0" w:rsidRPr="00B45CC8" w:rsidRDefault="002678F0" w:rsidP="00F66FDC">
            <w:pPr>
              <w:spacing w:before="240"/>
              <w:jc w:val="left"/>
              <w:rPr>
                <w:rFonts w:asciiTheme="minorEastAsia" w:eastAsiaTheme="minorEastAsia" w:hAnsiTheme="minorEastAsia"/>
                <w:color w:val="000000"/>
                <w:sz w:val="24"/>
                <w:szCs w:val="24"/>
              </w:rPr>
            </w:pPr>
          </w:p>
        </w:tc>
        <w:tc>
          <w:tcPr>
            <w:tcW w:w="775" w:type="dxa"/>
            <w:tcBorders>
              <w:top w:val="single" w:sz="6" w:space="0" w:color="auto"/>
              <w:bottom w:val="single" w:sz="6" w:space="0" w:color="auto"/>
            </w:tcBorders>
          </w:tcPr>
          <w:p w:rsidR="002678F0" w:rsidRPr="00B45CC8" w:rsidRDefault="002678F0" w:rsidP="00F66FDC">
            <w:pPr>
              <w:spacing w:before="240"/>
              <w:jc w:val="left"/>
              <w:rPr>
                <w:rFonts w:asciiTheme="minorEastAsia" w:eastAsiaTheme="minorEastAsia" w:hAnsiTheme="minorEastAsia"/>
                <w:color w:val="000000"/>
                <w:sz w:val="24"/>
                <w:szCs w:val="24"/>
              </w:rPr>
            </w:pPr>
          </w:p>
        </w:tc>
        <w:tc>
          <w:tcPr>
            <w:tcW w:w="726" w:type="dxa"/>
            <w:tcBorders>
              <w:top w:val="single" w:sz="6" w:space="0" w:color="auto"/>
              <w:bottom w:val="single" w:sz="6" w:space="0" w:color="auto"/>
            </w:tcBorders>
          </w:tcPr>
          <w:p w:rsidR="002678F0" w:rsidRPr="00B45CC8" w:rsidRDefault="002678F0" w:rsidP="00F66FDC">
            <w:pPr>
              <w:spacing w:before="240"/>
              <w:jc w:val="left"/>
              <w:rPr>
                <w:rFonts w:asciiTheme="minorEastAsia" w:eastAsiaTheme="minorEastAsia" w:hAnsiTheme="minorEastAsia"/>
                <w:color w:val="000000"/>
                <w:sz w:val="24"/>
                <w:szCs w:val="24"/>
              </w:rPr>
            </w:pPr>
          </w:p>
        </w:tc>
        <w:tc>
          <w:tcPr>
            <w:tcW w:w="724" w:type="dxa"/>
            <w:tcBorders>
              <w:top w:val="single" w:sz="6" w:space="0" w:color="auto"/>
              <w:bottom w:val="single" w:sz="6" w:space="0" w:color="auto"/>
            </w:tcBorders>
          </w:tcPr>
          <w:p w:rsidR="002678F0" w:rsidRPr="00B45CC8" w:rsidRDefault="002678F0" w:rsidP="00F66FDC">
            <w:pPr>
              <w:spacing w:before="240"/>
              <w:jc w:val="left"/>
              <w:rPr>
                <w:rFonts w:asciiTheme="minorEastAsia" w:eastAsiaTheme="minorEastAsia" w:hAnsiTheme="minorEastAsia"/>
                <w:color w:val="000000"/>
                <w:sz w:val="24"/>
                <w:szCs w:val="24"/>
              </w:rPr>
            </w:pPr>
          </w:p>
        </w:tc>
        <w:tc>
          <w:tcPr>
            <w:tcW w:w="1067" w:type="dxa"/>
            <w:tcBorders>
              <w:top w:val="single" w:sz="6" w:space="0" w:color="auto"/>
              <w:bottom w:val="single" w:sz="6" w:space="0" w:color="auto"/>
            </w:tcBorders>
          </w:tcPr>
          <w:p w:rsidR="002678F0" w:rsidRPr="00B45CC8" w:rsidRDefault="002678F0" w:rsidP="00F66FDC">
            <w:pPr>
              <w:spacing w:before="240"/>
              <w:jc w:val="left"/>
              <w:rPr>
                <w:rFonts w:asciiTheme="minorEastAsia" w:eastAsiaTheme="minorEastAsia" w:hAnsiTheme="minorEastAsia"/>
                <w:color w:val="000000"/>
                <w:sz w:val="24"/>
                <w:szCs w:val="24"/>
              </w:rPr>
            </w:pPr>
          </w:p>
        </w:tc>
        <w:tc>
          <w:tcPr>
            <w:tcW w:w="939" w:type="dxa"/>
            <w:tcBorders>
              <w:top w:val="single" w:sz="6" w:space="0" w:color="auto"/>
              <w:bottom w:val="single" w:sz="6" w:space="0" w:color="auto"/>
            </w:tcBorders>
          </w:tcPr>
          <w:p w:rsidR="002678F0" w:rsidRPr="00B45CC8" w:rsidRDefault="002678F0" w:rsidP="00F66FDC">
            <w:pPr>
              <w:spacing w:before="240"/>
              <w:jc w:val="left"/>
              <w:rPr>
                <w:rFonts w:asciiTheme="minorEastAsia" w:eastAsiaTheme="minorEastAsia" w:hAnsiTheme="minorEastAsia"/>
                <w:color w:val="000000"/>
                <w:sz w:val="24"/>
                <w:szCs w:val="24"/>
              </w:rPr>
            </w:pPr>
          </w:p>
        </w:tc>
      </w:tr>
      <w:tr w:rsidR="002678F0" w:rsidRPr="00B45CC8" w:rsidTr="003C1C8F">
        <w:trPr>
          <w:trHeight w:val="915"/>
        </w:trPr>
        <w:tc>
          <w:tcPr>
            <w:tcW w:w="2085" w:type="dxa"/>
            <w:vAlign w:val="center"/>
          </w:tcPr>
          <w:p w:rsidR="002678F0" w:rsidRPr="00B45CC8" w:rsidRDefault="002678F0" w:rsidP="003C1C8F">
            <w:pPr>
              <w:spacing w:line="500" w:lineRule="auto"/>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备注</w:t>
            </w:r>
          </w:p>
        </w:tc>
        <w:tc>
          <w:tcPr>
            <w:tcW w:w="6107" w:type="dxa"/>
            <w:gridSpan w:val="3"/>
            <w:tcBorders>
              <w:right w:val="dotDotDash" w:sz="18" w:space="0" w:color="auto"/>
            </w:tcBorders>
            <w:vAlign w:val="center"/>
          </w:tcPr>
          <w:p w:rsidR="002678F0" w:rsidRPr="000C3575" w:rsidRDefault="002678F0" w:rsidP="000C3575">
            <w:pPr>
              <w:rPr>
                <w:rFonts w:asciiTheme="majorEastAsia" w:eastAsiaTheme="majorEastAsia" w:hAnsiTheme="majorEastAsia"/>
                <w:color w:val="000000"/>
                <w:sz w:val="24"/>
                <w:szCs w:val="24"/>
              </w:rPr>
            </w:pPr>
            <w:r w:rsidRPr="000C3575">
              <w:rPr>
                <w:rFonts w:asciiTheme="majorEastAsia" w:eastAsiaTheme="majorEastAsia" w:hAnsiTheme="majorEastAsia"/>
                <w:color w:val="000000"/>
                <w:sz w:val="24"/>
                <w:szCs w:val="24"/>
              </w:rPr>
              <w:t>一</w:t>
            </w:r>
            <w:r w:rsidRPr="000C3575">
              <w:rPr>
                <w:rFonts w:asciiTheme="majorEastAsia" w:eastAsiaTheme="majorEastAsia" w:hAnsiTheme="majorEastAsia" w:hint="eastAsia"/>
                <w:color w:val="000000"/>
                <w:sz w:val="24"/>
                <w:szCs w:val="24"/>
              </w:rPr>
              <w:t>、</w:t>
            </w:r>
            <w:r w:rsidRPr="000C3575">
              <w:rPr>
                <w:rFonts w:asciiTheme="majorEastAsia" w:eastAsiaTheme="majorEastAsia" w:hAnsiTheme="majorEastAsia"/>
                <w:color w:val="000000"/>
                <w:sz w:val="24"/>
                <w:szCs w:val="24"/>
              </w:rPr>
              <w:t>供应商资格要求</w:t>
            </w:r>
          </w:p>
          <w:p w:rsidR="002678F0" w:rsidRPr="000C3575" w:rsidRDefault="002678F0" w:rsidP="000C3575">
            <w:pPr>
              <w:rPr>
                <w:rFonts w:asciiTheme="majorEastAsia" w:eastAsiaTheme="majorEastAsia" w:hAnsiTheme="majorEastAsia"/>
                <w:color w:val="000000"/>
                <w:sz w:val="24"/>
                <w:szCs w:val="24"/>
              </w:rPr>
            </w:pPr>
            <w:r w:rsidRPr="000C3575">
              <w:rPr>
                <w:rFonts w:asciiTheme="majorEastAsia" w:eastAsiaTheme="majorEastAsia" w:hAnsiTheme="majorEastAsia"/>
                <w:color w:val="000000"/>
                <w:sz w:val="24"/>
                <w:szCs w:val="24"/>
              </w:rPr>
              <w:t>1、符合《政府采购法》第二十二条规定的供应商；</w:t>
            </w:r>
          </w:p>
          <w:p w:rsidR="00B61D6C" w:rsidRPr="000C3575" w:rsidRDefault="00B61D6C" w:rsidP="000C3575">
            <w:pPr>
              <w:rPr>
                <w:rFonts w:asciiTheme="majorEastAsia" w:eastAsiaTheme="majorEastAsia" w:hAnsiTheme="majorEastAsia" w:cs="宋体"/>
                <w:color w:val="000000"/>
                <w:kern w:val="0"/>
                <w:sz w:val="24"/>
                <w:szCs w:val="24"/>
              </w:rPr>
            </w:pPr>
            <w:r w:rsidRPr="000C3575">
              <w:rPr>
                <w:rFonts w:asciiTheme="majorEastAsia" w:eastAsiaTheme="majorEastAsia" w:hAnsiTheme="majorEastAsia" w:cs="宋体" w:hint="eastAsia"/>
                <w:kern w:val="0"/>
                <w:sz w:val="24"/>
                <w:szCs w:val="24"/>
              </w:rPr>
              <w:t>2</w:t>
            </w:r>
            <w:r w:rsidRPr="000C3575">
              <w:rPr>
                <w:rFonts w:asciiTheme="majorEastAsia" w:eastAsiaTheme="majorEastAsia" w:hAnsiTheme="majorEastAsia" w:cs="宋体" w:hint="eastAsia"/>
                <w:color w:val="000000"/>
                <w:kern w:val="0"/>
                <w:sz w:val="24"/>
                <w:szCs w:val="24"/>
              </w:rPr>
              <w:t>、</w:t>
            </w:r>
            <w:r w:rsidRPr="000C3575">
              <w:rPr>
                <w:rFonts w:asciiTheme="majorEastAsia" w:eastAsiaTheme="majorEastAsia" w:hAnsiTheme="majorEastAsia" w:hint="eastAsia"/>
                <w:color w:val="000000"/>
                <w:kern w:val="0"/>
                <w:sz w:val="24"/>
                <w:u w:color="000000"/>
              </w:rPr>
              <w:t>具有独立法人资格，有相应的经营范围</w:t>
            </w:r>
            <w:r w:rsidRPr="000C3575">
              <w:rPr>
                <w:rFonts w:asciiTheme="majorEastAsia" w:eastAsiaTheme="majorEastAsia" w:hAnsiTheme="majorEastAsia" w:cs="宋体" w:hint="eastAsia"/>
                <w:color w:val="000000"/>
                <w:kern w:val="0"/>
                <w:sz w:val="24"/>
                <w:szCs w:val="24"/>
              </w:rPr>
              <w:t>；</w:t>
            </w:r>
          </w:p>
          <w:p w:rsidR="00091B4A" w:rsidRPr="000C3575" w:rsidRDefault="00091B4A" w:rsidP="000C3575">
            <w:pPr>
              <w:rPr>
                <w:rFonts w:asciiTheme="majorEastAsia" w:eastAsiaTheme="majorEastAsia" w:hAnsiTheme="majorEastAsia"/>
                <w:color w:val="000000"/>
                <w:sz w:val="24"/>
                <w:szCs w:val="24"/>
              </w:rPr>
            </w:pPr>
            <w:r w:rsidRPr="000C3575">
              <w:rPr>
                <w:rFonts w:asciiTheme="majorEastAsia" w:eastAsiaTheme="majorEastAsia" w:hAnsiTheme="majorEastAsia" w:hint="eastAsia"/>
                <w:color w:val="000000"/>
                <w:sz w:val="24"/>
                <w:szCs w:val="24"/>
              </w:rPr>
              <w:t>3、投标单位需要提供原厂的授权及原厂维保售后服务承诺的原件。</w:t>
            </w:r>
          </w:p>
          <w:p w:rsidR="002678F0" w:rsidRPr="000C3575" w:rsidRDefault="002678F0" w:rsidP="000C3575">
            <w:pPr>
              <w:rPr>
                <w:rFonts w:asciiTheme="majorEastAsia" w:eastAsiaTheme="majorEastAsia" w:hAnsiTheme="majorEastAsia"/>
                <w:color w:val="000000"/>
                <w:sz w:val="24"/>
                <w:szCs w:val="24"/>
              </w:rPr>
            </w:pPr>
            <w:r w:rsidRPr="000C3575">
              <w:rPr>
                <w:rFonts w:asciiTheme="majorEastAsia" w:eastAsiaTheme="majorEastAsia" w:hAnsiTheme="majorEastAsia"/>
                <w:color w:val="000000"/>
                <w:sz w:val="24"/>
                <w:szCs w:val="24"/>
              </w:rPr>
              <w:t>二</w:t>
            </w:r>
            <w:r w:rsidRPr="000C3575">
              <w:rPr>
                <w:rFonts w:asciiTheme="majorEastAsia" w:eastAsiaTheme="majorEastAsia" w:hAnsiTheme="majorEastAsia" w:hint="eastAsia"/>
                <w:color w:val="000000"/>
                <w:sz w:val="24"/>
                <w:szCs w:val="24"/>
              </w:rPr>
              <w:t>、</w:t>
            </w:r>
            <w:r w:rsidRPr="000C3575">
              <w:rPr>
                <w:rFonts w:asciiTheme="majorEastAsia" w:eastAsiaTheme="majorEastAsia" w:hAnsiTheme="majorEastAsia"/>
                <w:color w:val="000000"/>
                <w:sz w:val="24"/>
                <w:szCs w:val="24"/>
              </w:rPr>
              <w:t>报价要求</w:t>
            </w:r>
          </w:p>
          <w:p w:rsidR="00132CBB" w:rsidRPr="000C3575" w:rsidRDefault="002678F0" w:rsidP="000C3575">
            <w:pPr>
              <w:rPr>
                <w:rFonts w:asciiTheme="majorEastAsia" w:eastAsiaTheme="majorEastAsia" w:hAnsiTheme="majorEastAsia"/>
                <w:color w:val="000000"/>
                <w:sz w:val="24"/>
                <w:szCs w:val="24"/>
              </w:rPr>
            </w:pPr>
            <w:r w:rsidRPr="000C3575">
              <w:rPr>
                <w:rFonts w:asciiTheme="majorEastAsia" w:eastAsiaTheme="majorEastAsia" w:hAnsiTheme="majorEastAsia"/>
                <w:color w:val="000000"/>
                <w:sz w:val="24"/>
                <w:szCs w:val="24"/>
              </w:rPr>
              <w:t>1、报价应包含</w:t>
            </w:r>
            <w:r w:rsidR="00DC7296" w:rsidRPr="000C3575">
              <w:rPr>
                <w:rFonts w:asciiTheme="majorEastAsia" w:eastAsiaTheme="majorEastAsia" w:hAnsiTheme="majorEastAsia" w:hint="eastAsia"/>
                <w:color w:val="000000"/>
                <w:sz w:val="24"/>
                <w:szCs w:val="24"/>
              </w:rPr>
              <w:t>交通</w:t>
            </w:r>
            <w:r w:rsidR="00DC7296" w:rsidRPr="000C3575">
              <w:rPr>
                <w:rFonts w:asciiTheme="majorEastAsia" w:eastAsiaTheme="majorEastAsia" w:hAnsiTheme="majorEastAsia"/>
                <w:color w:val="000000"/>
                <w:sz w:val="24"/>
                <w:szCs w:val="24"/>
              </w:rPr>
              <w:t>、</w:t>
            </w:r>
            <w:r w:rsidR="00DC7296" w:rsidRPr="000C3575">
              <w:rPr>
                <w:rFonts w:asciiTheme="majorEastAsia" w:eastAsiaTheme="majorEastAsia" w:hAnsiTheme="majorEastAsia" w:hint="eastAsia"/>
                <w:color w:val="000000"/>
                <w:sz w:val="24"/>
                <w:szCs w:val="24"/>
              </w:rPr>
              <w:t>食宿、</w:t>
            </w:r>
            <w:r w:rsidRPr="000C3575">
              <w:rPr>
                <w:rFonts w:asciiTheme="majorEastAsia" w:eastAsiaTheme="majorEastAsia" w:hAnsiTheme="majorEastAsia"/>
                <w:color w:val="000000"/>
                <w:sz w:val="24"/>
                <w:szCs w:val="24"/>
              </w:rPr>
              <w:t>保险、安装、调试</w:t>
            </w:r>
            <w:r w:rsidR="00DC7296" w:rsidRPr="000C3575">
              <w:rPr>
                <w:rFonts w:asciiTheme="majorEastAsia" w:eastAsiaTheme="majorEastAsia" w:hAnsiTheme="majorEastAsia" w:hint="eastAsia"/>
                <w:color w:val="000000"/>
                <w:sz w:val="24"/>
                <w:szCs w:val="24"/>
              </w:rPr>
              <w:t>、</w:t>
            </w:r>
            <w:r w:rsidRPr="000C3575">
              <w:rPr>
                <w:rFonts w:asciiTheme="majorEastAsia" w:eastAsiaTheme="majorEastAsia" w:hAnsiTheme="majorEastAsia"/>
                <w:color w:val="000000"/>
                <w:sz w:val="24"/>
                <w:szCs w:val="24"/>
              </w:rPr>
              <w:t>税费等所有费用</w:t>
            </w:r>
            <w:r w:rsidRPr="000C3575">
              <w:rPr>
                <w:rFonts w:asciiTheme="majorEastAsia" w:eastAsiaTheme="majorEastAsia" w:hAnsiTheme="majorEastAsia" w:hint="eastAsia"/>
                <w:color w:val="000000"/>
                <w:sz w:val="24"/>
                <w:szCs w:val="24"/>
              </w:rPr>
              <w:t>；</w:t>
            </w:r>
          </w:p>
          <w:p w:rsidR="00B61D6C" w:rsidRPr="000C3575" w:rsidRDefault="002678F0" w:rsidP="000C3575">
            <w:pPr>
              <w:rPr>
                <w:rFonts w:asciiTheme="majorEastAsia" w:eastAsiaTheme="majorEastAsia" w:hAnsiTheme="majorEastAsia"/>
                <w:color w:val="000000"/>
                <w:sz w:val="24"/>
              </w:rPr>
            </w:pPr>
            <w:r w:rsidRPr="000C3575">
              <w:rPr>
                <w:rFonts w:asciiTheme="majorEastAsia" w:eastAsiaTheme="majorEastAsia" w:hAnsiTheme="majorEastAsia" w:hint="eastAsia"/>
                <w:color w:val="000000"/>
                <w:sz w:val="24"/>
                <w:szCs w:val="24"/>
              </w:rPr>
              <w:t>2</w:t>
            </w:r>
            <w:r w:rsidRPr="000C3575">
              <w:rPr>
                <w:rFonts w:asciiTheme="majorEastAsia" w:eastAsiaTheme="majorEastAsia" w:hAnsiTheme="majorEastAsia"/>
                <w:color w:val="000000"/>
                <w:sz w:val="24"/>
                <w:szCs w:val="24"/>
              </w:rPr>
              <w:t>、</w:t>
            </w:r>
            <w:r w:rsidR="00DC7296" w:rsidRPr="000C3575">
              <w:rPr>
                <w:rFonts w:asciiTheme="majorEastAsia" w:eastAsiaTheme="majorEastAsia" w:hAnsiTheme="majorEastAsia" w:hint="eastAsia"/>
                <w:color w:val="000000"/>
                <w:sz w:val="24"/>
                <w:szCs w:val="24"/>
              </w:rPr>
              <w:t>服务</w:t>
            </w:r>
            <w:r w:rsidR="00B61D6C" w:rsidRPr="000C3575">
              <w:rPr>
                <w:rFonts w:asciiTheme="majorEastAsia" w:eastAsiaTheme="majorEastAsia" w:hAnsiTheme="majorEastAsia"/>
                <w:color w:val="000000"/>
                <w:sz w:val="24"/>
              </w:rPr>
              <w:t>地点</w:t>
            </w:r>
            <w:r w:rsidR="00B61D6C" w:rsidRPr="000C3575">
              <w:rPr>
                <w:rFonts w:asciiTheme="majorEastAsia" w:eastAsiaTheme="majorEastAsia" w:hAnsiTheme="majorEastAsia" w:hint="eastAsia"/>
                <w:color w:val="000000"/>
                <w:sz w:val="24"/>
              </w:rPr>
              <w:t>：无锡职业技术学院内指定地点；</w:t>
            </w:r>
          </w:p>
          <w:p w:rsidR="00B61D6C" w:rsidRPr="000C3575" w:rsidRDefault="002678F0" w:rsidP="000C3575">
            <w:pPr>
              <w:rPr>
                <w:rFonts w:asciiTheme="majorEastAsia" w:eastAsiaTheme="majorEastAsia" w:hAnsiTheme="majorEastAsia"/>
                <w:color w:val="000000"/>
                <w:sz w:val="24"/>
                <w:szCs w:val="24"/>
              </w:rPr>
            </w:pPr>
            <w:r w:rsidRPr="000C3575">
              <w:rPr>
                <w:rFonts w:asciiTheme="majorEastAsia" w:eastAsiaTheme="majorEastAsia" w:hAnsiTheme="majorEastAsia" w:hint="eastAsia"/>
                <w:color w:val="000000"/>
                <w:sz w:val="24"/>
                <w:szCs w:val="24"/>
              </w:rPr>
              <w:t>3</w:t>
            </w:r>
            <w:r w:rsidRPr="000C3575">
              <w:rPr>
                <w:rFonts w:asciiTheme="majorEastAsia" w:eastAsiaTheme="majorEastAsia" w:hAnsiTheme="majorEastAsia"/>
                <w:color w:val="000000"/>
                <w:sz w:val="24"/>
                <w:szCs w:val="24"/>
              </w:rPr>
              <w:t>、供货期</w:t>
            </w:r>
            <w:r w:rsidR="00DF3F9C" w:rsidRPr="000C3575">
              <w:rPr>
                <w:rFonts w:asciiTheme="majorEastAsia" w:eastAsiaTheme="majorEastAsia" w:hAnsiTheme="majorEastAsia" w:hint="eastAsia"/>
                <w:color w:val="000000"/>
                <w:sz w:val="24"/>
                <w:szCs w:val="24"/>
              </w:rPr>
              <w:t>：合同签订生效后立即供货；质保期：合同签订生效后</w:t>
            </w:r>
            <w:r w:rsidR="00091B4A" w:rsidRPr="000C3575">
              <w:rPr>
                <w:rFonts w:asciiTheme="majorEastAsia" w:eastAsiaTheme="majorEastAsia" w:hAnsiTheme="majorEastAsia" w:hint="eastAsia"/>
                <w:color w:val="000000"/>
                <w:sz w:val="24"/>
                <w:szCs w:val="24"/>
              </w:rPr>
              <w:t>三</w:t>
            </w:r>
            <w:r w:rsidR="00DF3F9C" w:rsidRPr="000C3575">
              <w:rPr>
                <w:rFonts w:asciiTheme="majorEastAsia" w:eastAsiaTheme="majorEastAsia" w:hAnsiTheme="majorEastAsia" w:hint="eastAsia"/>
                <w:color w:val="000000"/>
                <w:sz w:val="24"/>
                <w:szCs w:val="24"/>
              </w:rPr>
              <w:t>年内。</w:t>
            </w:r>
          </w:p>
          <w:p w:rsidR="00091B4A" w:rsidRPr="000C3575" w:rsidRDefault="00B61D6C" w:rsidP="000C3575">
            <w:pPr>
              <w:rPr>
                <w:rFonts w:asciiTheme="majorEastAsia" w:eastAsiaTheme="majorEastAsia" w:hAnsiTheme="majorEastAsia"/>
                <w:color w:val="000000"/>
                <w:sz w:val="24"/>
                <w:szCs w:val="24"/>
              </w:rPr>
            </w:pPr>
            <w:r w:rsidRPr="000C3575">
              <w:rPr>
                <w:rFonts w:asciiTheme="majorEastAsia" w:eastAsiaTheme="majorEastAsia" w:hAnsiTheme="majorEastAsia" w:hint="eastAsia"/>
                <w:color w:val="000000"/>
                <w:sz w:val="24"/>
                <w:szCs w:val="24"/>
              </w:rPr>
              <w:t>4</w:t>
            </w:r>
            <w:r w:rsidR="002678F0" w:rsidRPr="000C3575">
              <w:rPr>
                <w:rFonts w:asciiTheme="majorEastAsia" w:eastAsiaTheme="majorEastAsia" w:hAnsiTheme="majorEastAsia"/>
                <w:color w:val="000000"/>
                <w:sz w:val="24"/>
                <w:szCs w:val="24"/>
              </w:rPr>
              <w:t>、付款</w:t>
            </w:r>
            <w:r w:rsidR="00DD79D3">
              <w:rPr>
                <w:rFonts w:asciiTheme="majorEastAsia" w:eastAsiaTheme="majorEastAsia" w:hAnsiTheme="majorEastAsia" w:hint="eastAsia"/>
                <w:color w:val="000000"/>
                <w:sz w:val="24"/>
                <w:szCs w:val="24"/>
              </w:rPr>
              <w:t>方式</w:t>
            </w:r>
            <w:r w:rsidRPr="000C3575">
              <w:rPr>
                <w:rFonts w:asciiTheme="majorEastAsia" w:eastAsiaTheme="majorEastAsia" w:hAnsiTheme="majorEastAsia" w:hint="eastAsia"/>
                <w:color w:val="000000"/>
                <w:sz w:val="24"/>
                <w:szCs w:val="24"/>
              </w:rPr>
              <w:t>：</w:t>
            </w:r>
            <w:r w:rsidR="00091B4A" w:rsidRPr="000C3575">
              <w:rPr>
                <w:rFonts w:asciiTheme="majorEastAsia" w:eastAsiaTheme="majorEastAsia" w:hAnsiTheme="majorEastAsia" w:hint="eastAsia"/>
                <w:color w:val="000000"/>
                <w:sz w:val="24"/>
                <w:szCs w:val="24"/>
              </w:rPr>
              <w:t>本次项目在合同签订后，中标方完成维保授权和功能升级后，经校方确认同意后，校方向中标方支付本次项目中标价的1/3款项目（就近原则，保留一位小数）；后续支付方式为按年支付，分3年支付，即每年支付总价的1/3，支付完毕</w:t>
            </w:r>
            <w:r w:rsidR="002678F0" w:rsidRPr="000C3575">
              <w:rPr>
                <w:rFonts w:asciiTheme="majorEastAsia" w:eastAsiaTheme="majorEastAsia" w:hAnsiTheme="majorEastAsia" w:hint="eastAsia"/>
                <w:color w:val="000000"/>
                <w:sz w:val="24"/>
                <w:szCs w:val="24"/>
              </w:rPr>
              <w:t>；</w:t>
            </w:r>
          </w:p>
          <w:p w:rsidR="00091B4A" w:rsidRPr="000C3575" w:rsidRDefault="00DD79D3" w:rsidP="000C3575">
            <w:pPr>
              <w:pStyle w:val="a9"/>
              <w:shd w:val="clear" w:color="auto" w:fill="FFFFFF"/>
              <w:spacing w:before="0" w:beforeAutospacing="0" w:after="0" w:afterAutospacing="0"/>
              <w:rPr>
                <w:rFonts w:asciiTheme="majorEastAsia" w:eastAsiaTheme="majorEastAsia" w:hAnsiTheme="majorEastAsia"/>
              </w:rPr>
            </w:pPr>
            <w:r>
              <w:rPr>
                <w:rFonts w:asciiTheme="majorEastAsia" w:eastAsiaTheme="majorEastAsia" w:hAnsiTheme="majorEastAsia"/>
                <w:color w:val="000000"/>
              </w:rPr>
              <w:t>5</w:t>
            </w:r>
            <w:r w:rsidR="00091B4A" w:rsidRPr="000C3575">
              <w:rPr>
                <w:rFonts w:asciiTheme="majorEastAsia" w:eastAsiaTheme="majorEastAsia" w:hAnsiTheme="majorEastAsia" w:hint="eastAsia"/>
                <w:color w:val="000000"/>
              </w:rPr>
              <w:t>、</w:t>
            </w:r>
            <w:r w:rsidR="00091B4A" w:rsidRPr="000C3575">
              <w:rPr>
                <w:rFonts w:asciiTheme="majorEastAsia" w:eastAsiaTheme="majorEastAsia" w:hAnsiTheme="majorEastAsia" w:hint="eastAsia"/>
              </w:rPr>
              <w:t>付款期限：每年8月31日前支付当年维保费用；</w:t>
            </w:r>
          </w:p>
          <w:p w:rsidR="00B61D6C" w:rsidRPr="000C3575" w:rsidRDefault="00DD79D3" w:rsidP="000C3575">
            <w:pPr>
              <w:rPr>
                <w:rFonts w:asciiTheme="majorEastAsia" w:eastAsiaTheme="majorEastAsia" w:hAnsiTheme="majorEastAsia"/>
                <w:color w:val="000000"/>
                <w:sz w:val="24"/>
              </w:rPr>
            </w:pPr>
            <w:r>
              <w:rPr>
                <w:rFonts w:asciiTheme="majorEastAsia" w:eastAsiaTheme="majorEastAsia" w:hAnsiTheme="majorEastAsia"/>
                <w:color w:val="000000"/>
                <w:sz w:val="24"/>
              </w:rPr>
              <w:t>6</w:t>
            </w:r>
            <w:r w:rsidR="00091B4A" w:rsidRPr="000C3575">
              <w:rPr>
                <w:rFonts w:asciiTheme="majorEastAsia" w:eastAsiaTheme="majorEastAsia" w:hAnsiTheme="majorEastAsia" w:hint="eastAsia"/>
                <w:color w:val="000000"/>
                <w:sz w:val="24"/>
              </w:rPr>
              <w:t>、</w:t>
            </w:r>
            <w:r w:rsidR="00B61D6C" w:rsidRPr="000C3575">
              <w:rPr>
                <w:rFonts w:asciiTheme="majorEastAsia" w:eastAsiaTheme="majorEastAsia" w:hAnsiTheme="majorEastAsia" w:hint="eastAsia"/>
                <w:color w:val="000000"/>
                <w:sz w:val="24"/>
              </w:rPr>
              <w:t>本项目</w:t>
            </w:r>
            <w:r w:rsidR="00B61D6C" w:rsidRPr="000C3575">
              <w:rPr>
                <w:rFonts w:asciiTheme="majorEastAsia" w:eastAsiaTheme="majorEastAsia" w:hAnsiTheme="majorEastAsia" w:hint="eastAsia"/>
                <w:color w:val="FF0000"/>
                <w:sz w:val="24"/>
              </w:rPr>
              <w:t>最高总价不超</w:t>
            </w:r>
            <w:r w:rsidR="00C014B3" w:rsidRPr="000C3575">
              <w:rPr>
                <w:rFonts w:asciiTheme="majorEastAsia" w:eastAsiaTheme="majorEastAsia" w:hAnsiTheme="majorEastAsia" w:hint="eastAsia"/>
                <w:color w:val="FF0000"/>
                <w:sz w:val="24"/>
              </w:rPr>
              <w:t>5</w:t>
            </w:r>
            <w:r w:rsidR="00091B4A" w:rsidRPr="000C3575">
              <w:rPr>
                <w:rFonts w:asciiTheme="majorEastAsia" w:eastAsiaTheme="majorEastAsia" w:hAnsiTheme="majorEastAsia"/>
                <w:color w:val="FF0000"/>
                <w:sz w:val="24"/>
              </w:rPr>
              <w:t>7</w:t>
            </w:r>
            <w:r w:rsidR="00C014B3" w:rsidRPr="000C3575">
              <w:rPr>
                <w:rFonts w:asciiTheme="majorEastAsia" w:eastAsiaTheme="majorEastAsia" w:hAnsiTheme="majorEastAsia" w:hint="eastAsia"/>
                <w:color w:val="FF0000"/>
                <w:sz w:val="24"/>
              </w:rPr>
              <w:t>000</w:t>
            </w:r>
            <w:r w:rsidR="00B61D6C" w:rsidRPr="000C3575">
              <w:rPr>
                <w:rFonts w:asciiTheme="majorEastAsia" w:eastAsiaTheme="majorEastAsia" w:hAnsiTheme="majorEastAsia" w:hint="eastAsia"/>
                <w:color w:val="FF0000"/>
                <w:sz w:val="24"/>
              </w:rPr>
              <w:t>元</w:t>
            </w:r>
            <w:r w:rsidR="00B61D6C" w:rsidRPr="000C3575">
              <w:rPr>
                <w:rFonts w:asciiTheme="majorEastAsia" w:eastAsiaTheme="majorEastAsia" w:hAnsiTheme="majorEastAsia" w:hint="eastAsia"/>
                <w:color w:val="000000"/>
                <w:sz w:val="24"/>
              </w:rPr>
              <w:t>，报价超过最高限价为无效报价；</w:t>
            </w:r>
          </w:p>
          <w:p w:rsidR="00B61D6C" w:rsidRPr="000C3575" w:rsidRDefault="00DD79D3" w:rsidP="000C3575">
            <w:pPr>
              <w:rPr>
                <w:rFonts w:asciiTheme="majorEastAsia" w:eastAsiaTheme="majorEastAsia" w:hAnsiTheme="majorEastAsia"/>
                <w:color w:val="000000"/>
                <w:sz w:val="24"/>
                <w:szCs w:val="24"/>
              </w:rPr>
            </w:pPr>
            <w:r>
              <w:rPr>
                <w:rFonts w:asciiTheme="majorEastAsia" w:eastAsiaTheme="majorEastAsia" w:hAnsiTheme="majorEastAsia"/>
                <w:color w:val="000000"/>
                <w:sz w:val="24"/>
                <w:szCs w:val="24"/>
              </w:rPr>
              <w:lastRenderedPageBreak/>
              <w:t>7</w:t>
            </w:r>
            <w:r w:rsidR="00091B4A" w:rsidRPr="000C3575">
              <w:rPr>
                <w:rFonts w:asciiTheme="majorEastAsia" w:eastAsiaTheme="majorEastAsia" w:hAnsiTheme="majorEastAsia" w:hint="eastAsia"/>
                <w:color w:val="000000"/>
                <w:sz w:val="24"/>
                <w:szCs w:val="24"/>
              </w:rPr>
              <w:t>、</w:t>
            </w:r>
            <w:r w:rsidR="00B61D6C" w:rsidRPr="000C3575">
              <w:rPr>
                <w:rFonts w:asciiTheme="majorEastAsia" w:eastAsiaTheme="majorEastAsia" w:hAnsiTheme="majorEastAsia"/>
                <w:color w:val="000000"/>
                <w:sz w:val="24"/>
                <w:szCs w:val="24"/>
              </w:rPr>
              <w:t>公开询价还需提供（协议供货询价除外）</w:t>
            </w:r>
            <w:r w:rsidR="00B61D6C" w:rsidRPr="000C3575">
              <w:rPr>
                <w:rFonts w:asciiTheme="majorEastAsia" w:eastAsiaTheme="majorEastAsia" w:hAnsiTheme="majorEastAsia" w:hint="eastAsia"/>
                <w:color w:val="000000"/>
                <w:sz w:val="24"/>
                <w:szCs w:val="24"/>
              </w:rPr>
              <w:t>：</w:t>
            </w:r>
            <w:r w:rsidR="00B61D6C" w:rsidRPr="000C3575">
              <w:rPr>
                <w:rFonts w:asciiTheme="majorEastAsia" w:eastAsiaTheme="majorEastAsia" w:hAnsiTheme="majorEastAsia"/>
                <w:color w:val="000000"/>
                <w:sz w:val="24"/>
                <w:szCs w:val="24"/>
              </w:rPr>
              <w:t>营业执照复印件</w:t>
            </w:r>
            <w:r w:rsidR="00B61D6C" w:rsidRPr="000C3575">
              <w:rPr>
                <w:rFonts w:asciiTheme="majorEastAsia" w:eastAsiaTheme="majorEastAsia" w:hAnsiTheme="majorEastAsia" w:hint="eastAsia"/>
                <w:color w:val="000000"/>
                <w:sz w:val="24"/>
                <w:szCs w:val="24"/>
              </w:rPr>
              <w:t>、</w:t>
            </w:r>
            <w:r w:rsidR="00B61D6C" w:rsidRPr="000C3575">
              <w:rPr>
                <w:rFonts w:asciiTheme="majorEastAsia" w:eastAsiaTheme="majorEastAsia" w:hAnsiTheme="majorEastAsia"/>
                <w:color w:val="000000"/>
                <w:sz w:val="24"/>
                <w:szCs w:val="24"/>
              </w:rPr>
              <w:t>法定代表人身份证复印件</w:t>
            </w:r>
            <w:r w:rsidR="00B61D6C" w:rsidRPr="000C3575">
              <w:rPr>
                <w:rFonts w:asciiTheme="majorEastAsia" w:eastAsiaTheme="majorEastAsia" w:hAnsiTheme="majorEastAsia" w:hint="eastAsia"/>
                <w:color w:val="000000"/>
                <w:sz w:val="24"/>
                <w:szCs w:val="24"/>
              </w:rPr>
              <w:t>、</w:t>
            </w:r>
            <w:r w:rsidR="00B61D6C" w:rsidRPr="000C3575">
              <w:rPr>
                <w:rFonts w:asciiTheme="majorEastAsia" w:eastAsiaTheme="majorEastAsia" w:hAnsiTheme="majorEastAsia"/>
                <w:color w:val="000000"/>
                <w:sz w:val="24"/>
                <w:szCs w:val="24"/>
              </w:rPr>
              <w:t>授权代表还需提供法人授权委托书原件、授权代表身份证复印件。</w:t>
            </w:r>
          </w:p>
          <w:p w:rsidR="00DC7296" w:rsidRPr="000C3575" w:rsidRDefault="00DD79D3" w:rsidP="000C3575">
            <w:pPr>
              <w:rPr>
                <w:rFonts w:asciiTheme="majorEastAsia" w:eastAsiaTheme="majorEastAsia" w:hAnsiTheme="majorEastAsia"/>
                <w:color w:val="000000"/>
                <w:sz w:val="24"/>
                <w:szCs w:val="24"/>
              </w:rPr>
            </w:pPr>
            <w:r>
              <w:rPr>
                <w:rFonts w:asciiTheme="majorEastAsia" w:eastAsiaTheme="majorEastAsia" w:hAnsiTheme="majorEastAsia"/>
                <w:color w:val="000000"/>
                <w:sz w:val="24"/>
                <w:szCs w:val="24"/>
              </w:rPr>
              <w:t>8</w:t>
            </w:r>
            <w:r w:rsidR="00DC7296" w:rsidRPr="000C3575">
              <w:rPr>
                <w:rFonts w:asciiTheme="majorEastAsia" w:eastAsiaTheme="majorEastAsia" w:hAnsiTheme="majorEastAsia" w:hint="eastAsia"/>
                <w:color w:val="000000"/>
                <w:sz w:val="24"/>
                <w:szCs w:val="24"/>
              </w:rPr>
              <w:t>、本项目技术联系人：</w:t>
            </w:r>
            <w:r w:rsidR="00544962" w:rsidRPr="000C3575">
              <w:rPr>
                <w:rFonts w:asciiTheme="majorEastAsia" w:eastAsiaTheme="majorEastAsia" w:hAnsiTheme="majorEastAsia" w:hint="eastAsia"/>
                <w:color w:val="000000"/>
                <w:sz w:val="24"/>
                <w:szCs w:val="24"/>
              </w:rPr>
              <w:t>吴乃鑫</w:t>
            </w:r>
            <w:r w:rsidR="00DC7296" w:rsidRPr="000C3575">
              <w:rPr>
                <w:rFonts w:asciiTheme="majorEastAsia" w:eastAsiaTheme="majorEastAsia" w:hAnsiTheme="majorEastAsia" w:hint="eastAsia"/>
                <w:color w:val="000000"/>
                <w:sz w:val="24"/>
                <w:szCs w:val="24"/>
              </w:rPr>
              <w:t>；电话：</w:t>
            </w:r>
            <w:r w:rsidR="00544962" w:rsidRPr="000C3575">
              <w:rPr>
                <w:rFonts w:asciiTheme="majorEastAsia" w:eastAsiaTheme="majorEastAsia" w:hAnsiTheme="majorEastAsia"/>
                <w:color w:val="000000"/>
                <w:sz w:val="24"/>
                <w:szCs w:val="24"/>
              </w:rPr>
              <w:t>13861705837</w:t>
            </w:r>
            <w:r w:rsidR="00DC7296" w:rsidRPr="000C3575">
              <w:rPr>
                <w:rFonts w:asciiTheme="majorEastAsia" w:eastAsiaTheme="majorEastAsia" w:hAnsiTheme="majorEastAsia" w:hint="eastAsia"/>
                <w:color w:val="000000"/>
                <w:sz w:val="24"/>
                <w:szCs w:val="24"/>
              </w:rPr>
              <w:t>；地址：无锡市高浪西路1600号无锡职业技术学院；</w:t>
            </w:r>
          </w:p>
          <w:p w:rsidR="00031D72" w:rsidRPr="000C3575" w:rsidRDefault="00031D72" w:rsidP="000C3575">
            <w:pPr>
              <w:rPr>
                <w:rFonts w:asciiTheme="majorEastAsia" w:eastAsiaTheme="majorEastAsia" w:hAnsiTheme="majorEastAsia"/>
                <w:color w:val="000000"/>
                <w:sz w:val="24"/>
                <w:szCs w:val="24"/>
              </w:rPr>
            </w:pPr>
            <w:r w:rsidRPr="000C3575">
              <w:rPr>
                <w:rFonts w:asciiTheme="majorEastAsia" w:eastAsiaTheme="majorEastAsia" w:hAnsiTheme="majorEastAsia" w:hint="eastAsia"/>
                <w:color w:val="000000"/>
                <w:sz w:val="24"/>
                <w:szCs w:val="24"/>
              </w:rPr>
              <w:t>三、技术要求</w:t>
            </w:r>
          </w:p>
          <w:p w:rsidR="00634A91" w:rsidRPr="000C3575" w:rsidRDefault="00031D72" w:rsidP="000C3575">
            <w:pPr>
              <w:rPr>
                <w:rFonts w:asciiTheme="majorEastAsia" w:eastAsiaTheme="majorEastAsia" w:hAnsiTheme="majorEastAsia" w:hint="eastAsia"/>
                <w:color w:val="000000"/>
                <w:sz w:val="24"/>
                <w:szCs w:val="24"/>
              </w:rPr>
            </w:pPr>
            <w:r w:rsidRPr="000C3575">
              <w:rPr>
                <w:rFonts w:asciiTheme="majorEastAsia" w:eastAsiaTheme="majorEastAsia" w:hAnsiTheme="majorEastAsia" w:hint="eastAsia"/>
                <w:color w:val="000000"/>
                <w:sz w:val="24"/>
                <w:szCs w:val="24"/>
              </w:rPr>
              <w:t>详细要求见附件</w:t>
            </w:r>
            <w:r w:rsidR="00DC789B" w:rsidRPr="000C3575">
              <w:rPr>
                <w:rFonts w:asciiTheme="majorEastAsia" w:eastAsiaTheme="majorEastAsia" w:hAnsiTheme="majorEastAsia" w:hint="eastAsia"/>
                <w:color w:val="000000"/>
                <w:sz w:val="24"/>
                <w:szCs w:val="24"/>
              </w:rPr>
              <w:t>。</w:t>
            </w:r>
          </w:p>
        </w:tc>
        <w:tc>
          <w:tcPr>
            <w:tcW w:w="7422" w:type="dxa"/>
            <w:gridSpan w:val="7"/>
            <w:tcBorders>
              <w:top w:val="single" w:sz="6" w:space="0" w:color="auto"/>
              <w:left w:val="dotDotDash" w:sz="18" w:space="0" w:color="auto"/>
              <w:bottom w:val="single" w:sz="6" w:space="0" w:color="auto"/>
            </w:tcBorders>
          </w:tcPr>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lastRenderedPageBreak/>
              <w:t>供应商对资格要求及报价要求的响应情况（可另附页）</w:t>
            </w:r>
          </w:p>
        </w:tc>
      </w:tr>
      <w:tr w:rsidR="002678F0" w:rsidRPr="00B45CC8" w:rsidTr="003C1C8F">
        <w:trPr>
          <w:trHeight w:val="1314"/>
        </w:trPr>
        <w:tc>
          <w:tcPr>
            <w:tcW w:w="2085" w:type="dxa"/>
            <w:vAlign w:val="center"/>
          </w:tcPr>
          <w:p w:rsidR="002678F0" w:rsidRPr="00B45CC8" w:rsidRDefault="002678F0" w:rsidP="003C1C8F">
            <w:pPr>
              <w:jc w:val="center"/>
              <w:rPr>
                <w:rFonts w:asciiTheme="minorEastAsia" w:eastAsiaTheme="minorEastAsia" w:hAnsiTheme="minorEastAsia"/>
                <w:b/>
                <w:color w:val="000000"/>
                <w:sz w:val="24"/>
                <w:szCs w:val="24"/>
              </w:rPr>
            </w:pPr>
            <w:r w:rsidRPr="00B45CC8">
              <w:rPr>
                <w:rFonts w:asciiTheme="minorEastAsia" w:eastAsiaTheme="minorEastAsia" w:hAnsiTheme="minorEastAsia" w:hint="eastAsia"/>
                <w:b/>
                <w:color w:val="000000"/>
                <w:sz w:val="24"/>
                <w:szCs w:val="24"/>
              </w:rPr>
              <w:t>报价截止日期及地点</w:t>
            </w:r>
          </w:p>
        </w:tc>
        <w:tc>
          <w:tcPr>
            <w:tcW w:w="6107" w:type="dxa"/>
            <w:gridSpan w:val="3"/>
            <w:tcBorders>
              <w:right w:val="dotDotDash" w:sz="18" w:space="0" w:color="auto"/>
            </w:tcBorders>
            <w:vAlign w:val="center"/>
          </w:tcPr>
          <w:p w:rsidR="002678F0" w:rsidRPr="00B45CC8" w:rsidRDefault="002678F0" w:rsidP="00727C4F">
            <w:pPr>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报价文件请授权代表签字并加盖单位公章后于20</w:t>
            </w:r>
            <w:r w:rsidR="00C014B3">
              <w:rPr>
                <w:rFonts w:asciiTheme="minorEastAsia" w:eastAsiaTheme="minorEastAsia" w:hAnsiTheme="minorEastAsia" w:hint="eastAsia"/>
                <w:color w:val="000000"/>
                <w:sz w:val="24"/>
                <w:szCs w:val="24"/>
              </w:rPr>
              <w:t>2</w:t>
            </w:r>
            <w:r w:rsidR="00231497">
              <w:rPr>
                <w:rFonts w:asciiTheme="minorEastAsia" w:eastAsiaTheme="minorEastAsia" w:hAnsiTheme="minorEastAsia"/>
                <w:color w:val="000000"/>
                <w:sz w:val="24"/>
                <w:szCs w:val="24"/>
              </w:rPr>
              <w:t>1</w:t>
            </w:r>
            <w:r w:rsidRPr="00B45CC8">
              <w:rPr>
                <w:rFonts w:asciiTheme="minorEastAsia" w:eastAsiaTheme="minorEastAsia" w:hAnsiTheme="minorEastAsia" w:hint="eastAsia"/>
                <w:color w:val="000000"/>
                <w:sz w:val="24"/>
                <w:szCs w:val="24"/>
              </w:rPr>
              <w:t>年</w:t>
            </w:r>
            <w:r w:rsidR="00231497">
              <w:rPr>
                <w:rFonts w:asciiTheme="minorEastAsia" w:eastAsiaTheme="minorEastAsia" w:hAnsiTheme="minorEastAsia"/>
                <w:color w:val="000000"/>
                <w:sz w:val="24"/>
                <w:szCs w:val="24"/>
              </w:rPr>
              <w:t>5</w:t>
            </w:r>
            <w:r w:rsidRPr="00B45CC8">
              <w:rPr>
                <w:rFonts w:asciiTheme="minorEastAsia" w:eastAsiaTheme="minorEastAsia" w:hAnsiTheme="minorEastAsia" w:hint="eastAsia"/>
                <w:color w:val="000000"/>
                <w:sz w:val="24"/>
                <w:szCs w:val="24"/>
              </w:rPr>
              <w:t>月</w:t>
            </w:r>
            <w:r w:rsidR="00727C4F">
              <w:rPr>
                <w:rFonts w:asciiTheme="minorEastAsia" w:eastAsiaTheme="minorEastAsia" w:hAnsiTheme="minorEastAsia"/>
                <w:color w:val="000000"/>
                <w:sz w:val="24"/>
                <w:szCs w:val="24"/>
              </w:rPr>
              <w:t>19</w:t>
            </w:r>
            <w:r w:rsidRPr="00B45CC8">
              <w:rPr>
                <w:rFonts w:asciiTheme="minorEastAsia" w:eastAsiaTheme="minorEastAsia" w:hAnsiTheme="minorEastAsia" w:hint="eastAsia"/>
                <w:color w:val="000000"/>
                <w:sz w:val="24"/>
                <w:szCs w:val="24"/>
              </w:rPr>
              <w:t>日1</w:t>
            </w:r>
            <w:r w:rsidR="00F57D6C">
              <w:rPr>
                <w:rFonts w:asciiTheme="minorEastAsia" w:eastAsiaTheme="minorEastAsia" w:hAnsiTheme="minorEastAsia" w:hint="eastAsia"/>
                <w:color w:val="000000"/>
                <w:sz w:val="24"/>
                <w:szCs w:val="24"/>
              </w:rPr>
              <w:t>6</w:t>
            </w:r>
            <w:r w:rsidRPr="00B45CC8">
              <w:rPr>
                <w:rFonts w:asciiTheme="minorEastAsia" w:eastAsiaTheme="minorEastAsia" w:hAnsiTheme="minorEastAsia" w:hint="eastAsia"/>
                <w:color w:val="000000"/>
                <w:sz w:val="24"/>
                <w:szCs w:val="24"/>
              </w:rPr>
              <w:t>：00前密封报送（寄送）至无锡职业技术学院</w:t>
            </w:r>
            <w:r w:rsidR="00634A91" w:rsidRPr="00B45CC8">
              <w:rPr>
                <w:rFonts w:asciiTheme="minorEastAsia" w:eastAsiaTheme="minorEastAsia" w:hAnsiTheme="minorEastAsia" w:hint="eastAsia"/>
                <w:color w:val="000000"/>
                <w:sz w:val="24"/>
                <w:szCs w:val="24"/>
              </w:rPr>
              <w:t>信息化中心</w:t>
            </w:r>
            <w:r w:rsidRPr="00B45CC8">
              <w:rPr>
                <w:rFonts w:asciiTheme="minorEastAsia" w:eastAsiaTheme="minorEastAsia" w:hAnsiTheme="minorEastAsia" w:hint="eastAsia"/>
                <w:color w:val="000000"/>
                <w:sz w:val="24"/>
                <w:szCs w:val="24"/>
              </w:rPr>
              <w:t>办公室</w:t>
            </w:r>
            <w:r w:rsidRPr="00B45CC8">
              <w:rPr>
                <w:rFonts w:asciiTheme="minorEastAsia" w:eastAsiaTheme="minorEastAsia" w:hAnsiTheme="minorEastAsia" w:cs="宋体"/>
                <w:b/>
                <w:color w:val="000000"/>
                <w:sz w:val="24"/>
                <w:szCs w:val="24"/>
              </w:rPr>
              <w:t>。</w:t>
            </w:r>
            <w:r w:rsidR="00634A91" w:rsidRPr="00B45CC8">
              <w:rPr>
                <w:rFonts w:asciiTheme="minorEastAsia" w:eastAsiaTheme="minorEastAsia" w:hAnsiTheme="minorEastAsia" w:hint="eastAsia"/>
                <w:color w:val="000000"/>
                <w:sz w:val="24"/>
                <w:szCs w:val="24"/>
              </w:rPr>
              <w:t>地址：无锡市滨湖区高浪西路1600号无锡职业技术学院图B-605，联系人：</w:t>
            </w:r>
            <w:r w:rsidR="00231497">
              <w:rPr>
                <w:rFonts w:asciiTheme="minorEastAsia" w:eastAsiaTheme="minorEastAsia" w:hAnsiTheme="minorEastAsia" w:hint="eastAsia"/>
                <w:color w:val="000000"/>
                <w:sz w:val="24"/>
                <w:szCs w:val="24"/>
              </w:rPr>
              <w:t>李迎1</w:t>
            </w:r>
            <w:r w:rsidR="00231497">
              <w:rPr>
                <w:rFonts w:asciiTheme="minorEastAsia" w:eastAsiaTheme="minorEastAsia" w:hAnsiTheme="minorEastAsia"/>
                <w:color w:val="000000"/>
                <w:sz w:val="24"/>
                <w:szCs w:val="24"/>
              </w:rPr>
              <w:t>8260473298</w:t>
            </w:r>
            <w:r w:rsidR="00634A91" w:rsidRPr="00B45CC8">
              <w:rPr>
                <w:rFonts w:asciiTheme="minorEastAsia" w:eastAsiaTheme="minorEastAsia" w:hAnsiTheme="minorEastAsia" w:cs="宋体"/>
                <w:b/>
                <w:color w:val="333333"/>
                <w:sz w:val="24"/>
                <w:szCs w:val="24"/>
              </w:rPr>
              <w:t>，否则无效。</w:t>
            </w:r>
            <w:bookmarkStart w:id="0" w:name="_GoBack"/>
            <w:bookmarkEnd w:id="0"/>
          </w:p>
        </w:tc>
        <w:tc>
          <w:tcPr>
            <w:tcW w:w="3191" w:type="dxa"/>
            <w:gridSpan w:val="2"/>
            <w:tcBorders>
              <w:top w:val="single" w:sz="6" w:space="0" w:color="auto"/>
              <w:left w:val="dotDotDash" w:sz="18" w:space="0" w:color="auto"/>
              <w:bottom w:val="single" w:sz="6" w:space="0" w:color="auto"/>
            </w:tcBorders>
          </w:tcPr>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总报价</w:t>
            </w:r>
          </w:p>
        </w:tc>
        <w:tc>
          <w:tcPr>
            <w:tcW w:w="4231" w:type="dxa"/>
            <w:gridSpan w:val="5"/>
            <w:tcBorders>
              <w:top w:val="single" w:sz="6" w:space="0" w:color="auto"/>
              <w:bottom w:val="single" w:sz="6" w:space="0" w:color="auto"/>
            </w:tcBorders>
          </w:tcPr>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 xml:space="preserve">　小写：</w:t>
            </w:r>
          </w:p>
          <w:p w:rsidR="00734CA2" w:rsidRDefault="00734CA2" w:rsidP="00B45CC8">
            <w:pPr>
              <w:ind w:firstLineChars="100" w:firstLine="240"/>
              <w:jc w:val="left"/>
              <w:rPr>
                <w:rFonts w:asciiTheme="minorEastAsia" w:eastAsiaTheme="minorEastAsia" w:hAnsiTheme="minorEastAsia"/>
                <w:color w:val="000000"/>
                <w:sz w:val="24"/>
                <w:szCs w:val="24"/>
              </w:rPr>
            </w:pPr>
          </w:p>
          <w:p w:rsidR="002678F0" w:rsidRPr="00B45CC8" w:rsidRDefault="002678F0" w:rsidP="00B45CC8">
            <w:pPr>
              <w:ind w:firstLineChars="100" w:firstLine="240"/>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大写：</w:t>
            </w:r>
          </w:p>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 xml:space="preserve">　</w:t>
            </w:r>
          </w:p>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 xml:space="preserve">　</w:t>
            </w:r>
          </w:p>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 xml:space="preserve">　</w:t>
            </w:r>
          </w:p>
        </w:tc>
      </w:tr>
      <w:tr w:rsidR="002678F0" w:rsidRPr="00B45CC8" w:rsidTr="003C1C8F">
        <w:trPr>
          <w:trHeight w:val="300"/>
        </w:trPr>
        <w:tc>
          <w:tcPr>
            <w:tcW w:w="8192" w:type="dxa"/>
            <w:gridSpan w:val="4"/>
            <w:tcBorders>
              <w:right w:val="dotDotDash" w:sz="18" w:space="0" w:color="auto"/>
            </w:tcBorders>
          </w:tcPr>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虚线左方为采购人填写</w:t>
            </w:r>
          </w:p>
        </w:tc>
        <w:tc>
          <w:tcPr>
            <w:tcW w:w="7422" w:type="dxa"/>
            <w:gridSpan w:val="7"/>
            <w:tcBorders>
              <w:top w:val="single" w:sz="6" w:space="0" w:color="auto"/>
              <w:left w:val="dotDotDash" w:sz="18" w:space="0" w:color="auto"/>
              <w:bottom w:val="double" w:sz="4" w:space="0" w:color="auto"/>
            </w:tcBorders>
          </w:tcPr>
          <w:p w:rsidR="002678F0" w:rsidRPr="00B45CC8" w:rsidRDefault="002678F0" w:rsidP="003C1C8F">
            <w:pPr>
              <w:jc w:val="left"/>
              <w:rPr>
                <w:rFonts w:asciiTheme="minorEastAsia" w:eastAsiaTheme="minorEastAsia" w:hAnsiTheme="minorEastAsia"/>
                <w:color w:val="000000"/>
                <w:sz w:val="24"/>
                <w:szCs w:val="24"/>
              </w:rPr>
            </w:pPr>
            <w:r w:rsidRPr="00B45CC8">
              <w:rPr>
                <w:rFonts w:asciiTheme="minorEastAsia" w:eastAsiaTheme="minorEastAsia" w:hAnsiTheme="minorEastAsia" w:hint="eastAsia"/>
                <w:color w:val="000000"/>
                <w:sz w:val="24"/>
                <w:szCs w:val="24"/>
              </w:rPr>
              <w:t>虚线右方为供货商填写</w:t>
            </w:r>
          </w:p>
        </w:tc>
      </w:tr>
    </w:tbl>
    <w:p w:rsidR="002678F0" w:rsidRPr="00B45CC8" w:rsidRDefault="002678F0" w:rsidP="002678F0">
      <w:pPr>
        <w:spacing w:line="500" w:lineRule="auto"/>
        <w:jc w:val="left"/>
        <w:rPr>
          <w:rFonts w:asciiTheme="minorEastAsia" w:eastAsiaTheme="minorEastAsia" w:hAnsiTheme="minorEastAsia" w:cs="宋体"/>
          <w:color w:val="000000"/>
          <w:sz w:val="24"/>
          <w:szCs w:val="24"/>
        </w:rPr>
        <w:sectPr w:rsidR="002678F0" w:rsidRPr="00B45CC8">
          <w:pgSz w:w="16838" w:h="11906" w:orient="landscape"/>
          <w:pgMar w:top="720" w:right="720" w:bottom="720" w:left="720" w:header="851" w:footer="992" w:gutter="0"/>
          <w:cols w:space="720"/>
          <w:docGrid w:linePitch="312"/>
        </w:sectPr>
      </w:pPr>
    </w:p>
    <w:p w:rsidR="00031D72" w:rsidRPr="00B45CC8" w:rsidRDefault="00031D72" w:rsidP="00031D72">
      <w:pPr>
        <w:jc w:val="left"/>
        <w:rPr>
          <w:rFonts w:asciiTheme="minorEastAsia" w:eastAsiaTheme="minorEastAsia" w:hAnsiTheme="minorEastAsia" w:cs="宋体"/>
          <w:color w:val="000000"/>
          <w:sz w:val="24"/>
          <w:szCs w:val="24"/>
        </w:rPr>
      </w:pPr>
      <w:r w:rsidRPr="00B45CC8">
        <w:rPr>
          <w:rFonts w:asciiTheme="minorEastAsia" w:eastAsiaTheme="minorEastAsia" w:hAnsiTheme="minorEastAsia" w:cs="宋体"/>
          <w:color w:val="000000"/>
          <w:sz w:val="24"/>
          <w:szCs w:val="24"/>
        </w:rPr>
        <w:lastRenderedPageBreak/>
        <w:t>附件</w:t>
      </w:r>
    </w:p>
    <w:p w:rsidR="00031D72" w:rsidRPr="009101A0" w:rsidRDefault="00031D72" w:rsidP="00031D72">
      <w:pPr>
        <w:jc w:val="center"/>
        <w:rPr>
          <w:rFonts w:asciiTheme="minorEastAsia" w:eastAsiaTheme="minorEastAsia" w:hAnsiTheme="minorEastAsia" w:cs="宋体"/>
          <w:b/>
          <w:color w:val="000000"/>
          <w:sz w:val="28"/>
          <w:szCs w:val="28"/>
        </w:rPr>
      </w:pPr>
      <w:r w:rsidRPr="009101A0">
        <w:rPr>
          <w:rFonts w:asciiTheme="minorEastAsia" w:eastAsiaTheme="minorEastAsia" w:hAnsiTheme="minorEastAsia" w:cs="宋体" w:hint="eastAsia"/>
          <w:b/>
          <w:color w:val="000000"/>
          <w:sz w:val="28"/>
          <w:szCs w:val="28"/>
        </w:rPr>
        <w:t>技术要求</w:t>
      </w:r>
    </w:p>
    <w:p w:rsidR="002439D8" w:rsidRDefault="00231497" w:rsidP="005D260A">
      <w:pPr>
        <w:pStyle w:val="a7"/>
        <w:ind w:left="420" w:firstLineChars="0" w:firstLine="0"/>
        <w:jc w:val="center"/>
        <w:rPr>
          <w:rFonts w:asciiTheme="minorEastAsia" w:eastAsiaTheme="minorEastAsia" w:hAnsiTheme="minorEastAsia"/>
          <w:b/>
          <w:sz w:val="24"/>
          <w:szCs w:val="24"/>
        </w:rPr>
      </w:pPr>
      <w:r w:rsidRPr="00231497">
        <w:rPr>
          <w:rFonts w:asciiTheme="minorEastAsia" w:eastAsiaTheme="minorEastAsia" w:hAnsiTheme="minorEastAsia" w:hint="eastAsia"/>
          <w:b/>
          <w:sz w:val="24"/>
          <w:szCs w:val="24"/>
        </w:rPr>
        <w:t>WEB应用防护系统设备</w:t>
      </w:r>
      <w:r>
        <w:rPr>
          <w:rFonts w:asciiTheme="minorEastAsia" w:eastAsiaTheme="minorEastAsia" w:hAnsiTheme="minorEastAsia" w:hint="eastAsia"/>
          <w:b/>
          <w:sz w:val="24"/>
          <w:szCs w:val="24"/>
        </w:rPr>
        <w:t>维保采购需求</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本次采购项目的维保设备为一台千兆的铱迅WEB应用防护系统设备，维保期限为3年，设备生产厂商为南京铱迅信息，设备型号为千兆yxlink  WAF-5836C。维保具体内容如下：</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1．软硬件维保：yxlink  WAF-5836C（含Web应用防护系统软件和web攻击过滤、web攻击阻断、入侵记录、URL自学习、智能阻断、内置规则、自定义规则、关键字过滤等所有功能模块的规则、固件）3年基本软硬件保修（保外续保），主要包括原厂3年硬件免费质保、软件等免费升级服务，在保修期内出现任何质量问题，由成交供应商承担修理、调换的全部费用。如重大故障需要返厂维修，必须提供同型号备机供校方切换上线正常使用后方可取走故障机器并于一周内修复到位。</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2．技术支持服务：包含原厂3年电话支持服务、现场支持服务、电子邮件支持服务、远程登录支持服务、应急响应服务。</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3．软件升级服务：yxlink  WAF-5836C 其中的固件及规则库在3年质保期内需免费升级。</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4．技术服务响应：对产品提供7×24小时电话服务，接用户服务电话后，1小时内响应，如不能远程处理，将会用最快时间内到达用户现场，24小时内修复故障，如24小时不能处理好故障，则提供同型号设备进行更换或代用。</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5.功能模块：</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5.1 IPV6防护：维保后新系统支持纯IPv6网络防护或IPv6/IPv4混合网络中的Web应用安全防护。</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5.2 支持HTTPS网站防护：在不改变现有透明串接模式下，一键开启HTTPS站点防护。支持对多链路环境的全部HTTPS应用防护。</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5.3一键断网功能：可以通过微信小程序实现网站一键关停，不需要到现场处理，直接使用手机简单操作即可对网站进行关停，可根据需要重定向多种格式的返回页面，外网访问关停网站提供友好提示，为用户提供快速、自动化、智能化的响应服务，最大程度地降低事件影响。实现上级要求的3</w:t>
      </w:r>
      <w:r w:rsidRPr="00231497">
        <w:rPr>
          <w:rFonts w:asciiTheme="minorEastAsia" w:eastAsiaTheme="minorEastAsia" w:hAnsiTheme="minorEastAsia" w:hint="eastAsia"/>
          <w:sz w:val="24"/>
          <w:szCs w:val="24"/>
        </w:rPr>
        <w:lastRenderedPageBreak/>
        <w:t>分钟之内断网要求。</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5.4重保重防功能：重保期间自动提升安全防护等级（如五一和十一假期或其他自定义时间段），在进入重保时间段后，自动提升安全防护等级实施相应的防护策略，可限定域名、访问来源区域（国家、地区）、访问时间段、访问页面等。</w:t>
      </w:r>
    </w:p>
    <w:p w:rsidR="00231497" w:rsidRPr="00231497" w:rsidRDefault="00231497" w:rsidP="00231497">
      <w:pPr>
        <w:pStyle w:val="a7"/>
        <w:spacing w:line="360" w:lineRule="auto"/>
        <w:ind w:left="420" w:firstLine="48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5.5业务上线发布审核：学校存在大量公网IPv4或IPv6地址，在如此复杂的网络环境中，如何强化Web应用上线的流程审核管理，铱迅Web应用防护系统提供相应管理模块，通过对所属公网地址段的Web业务识别能力，可抓取和记录所有Web应用的主机头，提供简易操作按钮，一键禁止未备案或未通过信息化部门审核的Web应用。</w:t>
      </w:r>
    </w:p>
    <w:p w:rsidR="00231497" w:rsidRDefault="00231497" w:rsidP="00231497">
      <w:pPr>
        <w:pStyle w:val="a7"/>
        <w:spacing w:line="360" w:lineRule="auto"/>
        <w:ind w:left="420" w:firstLineChars="0" w:firstLine="0"/>
        <w:jc w:val="left"/>
        <w:rPr>
          <w:rFonts w:asciiTheme="minorEastAsia" w:eastAsiaTheme="minorEastAsia" w:hAnsiTheme="minorEastAsia"/>
          <w:sz w:val="24"/>
          <w:szCs w:val="24"/>
        </w:rPr>
      </w:pPr>
      <w:r w:rsidRPr="00231497">
        <w:rPr>
          <w:rFonts w:asciiTheme="minorEastAsia" w:eastAsiaTheme="minorEastAsia" w:hAnsiTheme="minorEastAsia" w:hint="eastAsia"/>
          <w:sz w:val="24"/>
          <w:szCs w:val="24"/>
        </w:rPr>
        <w:t>6．现有WEB应用防护系统免费服务期已过期，此次维保服务起始期限为校方跟中标供应商签订合同之日起算起。</w:t>
      </w:r>
    </w:p>
    <w:p w:rsidR="003C252A" w:rsidRPr="00231497" w:rsidRDefault="003C252A" w:rsidP="00231497">
      <w:pPr>
        <w:pStyle w:val="a7"/>
        <w:spacing w:line="360" w:lineRule="auto"/>
        <w:ind w:left="420" w:firstLineChars="0" w:firstLine="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sidRPr="003C252A">
        <w:rPr>
          <w:rFonts w:hint="eastAsia"/>
        </w:rPr>
        <w:t xml:space="preserve"> </w:t>
      </w:r>
      <w:r w:rsidRPr="003C252A">
        <w:rPr>
          <w:rFonts w:asciiTheme="minorEastAsia" w:eastAsiaTheme="minorEastAsia" w:hAnsiTheme="minorEastAsia" w:hint="eastAsia"/>
          <w:sz w:val="24"/>
          <w:szCs w:val="24"/>
        </w:rPr>
        <w:t>确定成交单位</w:t>
      </w:r>
      <w:r>
        <w:rPr>
          <w:rFonts w:asciiTheme="minorEastAsia" w:eastAsiaTheme="minorEastAsia" w:hAnsiTheme="minorEastAsia" w:hint="eastAsia"/>
          <w:sz w:val="24"/>
          <w:szCs w:val="24"/>
        </w:rPr>
        <w:t>:</w:t>
      </w:r>
      <w:r w:rsidRPr="003C252A">
        <w:rPr>
          <w:rFonts w:hint="eastAsia"/>
        </w:rPr>
        <w:t xml:space="preserve"> </w:t>
      </w:r>
      <w:r w:rsidRPr="003C252A">
        <w:rPr>
          <w:rFonts w:asciiTheme="minorEastAsia" w:eastAsiaTheme="minorEastAsia" w:hAnsiTheme="minorEastAsia" w:hint="eastAsia"/>
          <w:sz w:val="24"/>
          <w:szCs w:val="24"/>
        </w:rPr>
        <w:t>疫情防控期间本项目采用非现场方式实施，成交结果通过学校主页“招标采购”栏公布。学校组织3人及以上单数询价小组，对报价文件进行资格性及符合性检查，通过资格性及符合性检查的单位报价文件，由询价小组根据符合采购需求、质量和服务相等且报价最低的原则确定成交供应商。</w:t>
      </w:r>
    </w:p>
    <w:sectPr w:rsidR="003C252A" w:rsidRPr="002314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DC1" w:rsidRDefault="00B53DC1" w:rsidP="002678F0">
      <w:r>
        <w:separator/>
      </w:r>
    </w:p>
  </w:endnote>
  <w:endnote w:type="continuationSeparator" w:id="0">
    <w:p w:rsidR="00B53DC1" w:rsidRDefault="00B53DC1" w:rsidP="0026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DC1" w:rsidRDefault="00B53DC1" w:rsidP="002678F0">
      <w:r>
        <w:separator/>
      </w:r>
    </w:p>
  </w:footnote>
  <w:footnote w:type="continuationSeparator" w:id="0">
    <w:p w:rsidR="00B53DC1" w:rsidRDefault="00B53DC1" w:rsidP="00267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981"/>
    <w:multiLevelType w:val="hybridMultilevel"/>
    <w:tmpl w:val="AEC89EDE"/>
    <w:lvl w:ilvl="0" w:tplc="C9044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614461"/>
    <w:multiLevelType w:val="hybridMultilevel"/>
    <w:tmpl w:val="A63E3A62"/>
    <w:lvl w:ilvl="0" w:tplc="524209E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697D22"/>
    <w:multiLevelType w:val="hybridMultilevel"/>
    <w:tmpl w:val="00D89626"/>
    <w:lvl w:ilvl="0" w:tplc="4D0883E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727C19"/>
    <w:multiLevelType w:val="hybridMultilevel"/>
    <w:tmpl w:val="50AC57BE"/>
    <w:lvl w:ilvl="0" w:tplc="ADC63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4502BD"/>
    <w:multiLevelType w:val="hybridMultilevel"/>
    <w:tmpl w:val="126E6FDE"/>
    <w:lvl w:ilvl="0" w:tplc="DD7EA9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61A0C52"/>
    <w:multiLevelType w:val="multilevel"/>
    <w:tmpl w:val="461A0C52"/>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6DB03D63"/>
    <w:multiLevelType w:val="hybridMultilevel"/>
    <w:tmpl w:val="2810632A"/>
    <w:lvl w:ilvl="0" w:tplc="D9E48D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7D6CB1"/>
    <w:multiLevelType w:val="multilevel"/>
    <w:tmpl w:val="767D6CB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EFB2622"/>
    <w:multiLevelType w:val="hybridMultilevel"/>
    <w:tmpl w:val="6608A4D0"/>
    <w:lvl w:ilvl="0" w:tplc="795C36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2"/>
  </w:num>
  <w:num w:numId="4">
    <w:abstractNumId w:val="4"/>
  </w:num>
  <w:num w:numId="5">
    <w:abstractNumId w:val="5"/>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C2"/>
    <w:rsid w:val="000237BD"/>
    <w:rsid w:val="00031D72"/>
    <w:rsid w:val="00091B4A"/>
    <w:rsid w:val="000A1A27"/>
    <w:rsid w:val="000C3575"/>
    <w:rsid w:val="00100DCE"/>
    <w:rsid w:val="0011155A"/>
    <w:rsid w:val="00132CBB"/>
    <w:rsid w:val="001605E7"/>
    <w:rsid w:val="00184288"/>
    <w:rsid w:val="00231497"/>
    <w:rsid w:val="00255656"/>
    <w:rsid w:val="002678F0"/>
    <w:rsid w:val="002C30A1"/>
    <w:rsid w:val="00340BD3"/>
    <w:rsid w:val="003C252A"/>
    <w:rsid w:val="004214AF"/>
    <w:rsid w:val="00454FD3"/>
    <w:rsid w:val="00466B33"/>
    <w:rsid w:val="004E3D95"/>
    <w:rsid w:val="00544962"/>
    <w:rsid w:val="005803B2"/>
    <w:rsid w:val="005D260A"/>
    <w:rsid w:val="00614EA8"/>
    <w:rsid w:val="00634A91"/>
    <w:rsid w:val="00727C4F"/>
    <w:rsid w:val="00734CA2"/>
    <w:rsid w:val="00764200"/>
    <w:rsid w:val="00784536"/>
    <w:rsid w:val="007F52C2"/>
    <w:rsid w:val="007F5A89"/>
    <w:rsid w:val="008527A3"/>
    <w:rsid w:val="00885A27"/>
    <w:rsid w:val="008F7AFE"/>
    <w:rsid w:val="009101A0"/>
    <w:rsid w:val="00971F6D"/>
    <w:rsid w:val="00992D5A"/>
    <w:rsid w:val="009C4B27"/>
    <w:rsid w:val="009E6113"/>
    <w:rsid w:val="00A72991"/>
    <w:rsid w:val="00B45CC8"/>
    <w:rsid w:val="00B53DC1"/>
    <w:rsid w:val="00B61D6C"/>
    <w:rsid w:val="00B63BCD"/>
    <w:rsid w:val="00BA6672"/>
    <w:rsid w:val="00BF0191"/>
    <w:rsid w:val="00C014B3"/>
    <w:rsid w:val="00C26C67"/>
    <w:rsid w:val="00CC3DCB"/>
    <w:rsid w:val="00CD32EF"/>
    <w:rsid w:val="00D427D4"/>
    <w:rsid w:val="00DB79DF"/>
    <w:rsid w:val="00DC7296"/>
    <w:rsid w:val="00DC789B"/>
    <w:rsid w:val="00DD79D3"/>
    <w:rsid w:val="00DE6747"/>
    <w:rsid w:val="00DF3F9C"/>
    <w:rsid w:val="00E468FD"/>
    <w:rsid w:val="00E94A0C"/>
    <w:rsid w:val="00F45FB4"/>
    <w:rsid w:val="00F57D6C"/>
    <w:rsid w:val="00F66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50CBD"/>
  <w15:docId w15:val="{7109314D-0140-4C36-871B-9284F34E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8F0"/>
    <w:pPr>
      <w:widowControl w:val="0"/>
      <w:jc w:val="both"/>
    </w:pPr>
    <w:rPr>
      <w:rFonts w:ascii="Times New Roman" w:eastAsia="宋体" w:hAnsi="Times New Roman" w:cs="Times New Roman"/>
    </w:rPr>
  </w:style>
  <w:style w:type="paragraph" w:styleId="1">
    <w:name w:val="heading 1"/>
    <w:aliases w:val="H1,Heading 0,R1,H11,Heading 11,level 1,Level 1 Head,heading 1,l1,Head1,Heading apps,h1,Section Head,1st level,H12,H13,H14,H15,H16,H17,PIM 1,标题 11,1.0,Level 1 Topic Heading,I1,Chapter title,l1+toc 1,Level 1,Level 11"/>
    <w:basedOn w:val="a"/>
    <w:next w:val="a"/>
    <w:link w:val="10"/>
    <w:qFormat/>
    <w:rsid w:val="00031D72"/>
    <w:pPr>
      <w:keepNext/>
      <w:keepLines/>
      <w:pageBreakBefore/>
      <w:numPr>
        <w:numId w:val="5"/>
      </w:numPr>
      <w:spacing w:before="100" w:beforeAutospacing="1" w:after="100" w:afterAutospacing="1"/>
      <w:outlineLvl w:val="0"/>
    </w:pPr>
    <w:rPr>
      <w:b/>
      <w:bCs/>
      <w:kern w:val="44"/>
      <w:sz w:val="44"/>
      <w:szCs w:val="44"/>
    </w:rPr>
  </w:style>
  <w:style w:type="paragraph" w:styleId="2">
    <w:name w:val="heading 2"/>
    <w:aliases w:val="Chapter X.X. Statement,h2,2,Header 2,l2,Level 2 Head,heading 2,节,标题 1.1,H2,Heading 2 Hidden,Heading 2 CCBS,第一章 标题 2,ISO1,sect 1.2,L2,Underrubrik1,prop2,UNDERRUBRIK 1-2,Level 2 Topic Heading,2nd level,Titre2,I2,Section Title,Titre3,H21,sect 1.21,H22"/>
    <w:basedOn w:val="a"/>
    <w:next w:val="a"/>
    <w:link w:val="20"/>
    <w:qFormat/>
    <w:rsid w:val="00031D72"/>
    <w:pPr>
      <w:keepNext/>
      <w:keepLines/>
      <w:numPr>
        <w:ilvl w:val="1"/>
        <w:numId w:val="5"/>
      </w:numPr>
      <w:spacing w:before="100" w:beforeAutospacing="1" w:after="100" w:afterAutospacing="1"/>
      <w:outlineLvl w:val="1"/>
    </w:pPr>
    <w:rPr>
      <w:b/>
      <w:bCs/>
      <w:sz w:val="32"/>
      <w:szCs w:val="32"/>
    </w:rPr>
  </w:style>
  <w:style w:type="paragraph" w:styleId="3">
    <w:name w:val="heading 3"/>
    <w:aliases w:val="Heading,头,sect1.2.3,sect1.2.31,sect1.2.32,sect1.2.311,sect1.2.33,sect1.2.312,h3,3rd level,Heading 3 - old,Fab-3,level_3,PIM 3,Level 3 Head,BOD 0,l3,CT,(Appendix Nbr),Level 3 Topic Heading,l3+toc 3,Sub-section Title,Bold Head,bh,3,Title3,Heading Thr"/>
    <w:basedOn w:val="a"/>
    <w:next w:val="a"/>
    <w:link w:val="30"/>
    <w:qFormat/>
    <w:rsid w:val="00031D72"/>
    <w:pPr>
      <w:keepNext/>
      <w:keepLines/>
      <w:numPr>
        <w:ilvl w:val="2"/>
        <w:numId w:val="5"/>
      </w:numPr>
      <w:spacing w:before="100" w:beforeAutospacing="1" w:after="100" w:afterAutospacing="1"/>
      <w:outlineLvl w:val="2"/>
    </w:pPr>
    <w:rPr>
      <w:b/>
      <w:bCs/>
      <w:sz w:val="28"/>
      <w:szCs w:val="32"/>
    </w:rPr>
  </w:style>
  <w:style w:type="paragraph" w:styleId="4">
    <w:name w:val="heading 4"/>
    <w:aliases w:val="标题 4 Char Char Char Char,标题 4 Char Char Char Char Char,标题 4 Char Char Char Char Char Char Char Char,标题 4 Char Char Char Char Char Char Char,标题 4 Char Char Char Char Char Char Char Char Char Char Char,节内标题,H4,h4,4,4heading,PIM 4,Fab-4,T5,Heading 14"/>
    <w:basedOn w:val="a"/>
    <w:next w:val="a"/>
    <w:link w:val="40"/>
    <w:qFormat/>
    <w:rsid w:val="00031D72"/>
    <w:pPr>
      <w:keepNext/>
      <w:keepLines/>
      <w:numPr>
        <w:ilvl w:val="3"/>
        <w:numId w:val="5"/>
      </w:numPr>
      <w:spacing w:before="100" w:beforeAutospacing="1" w:after="100" w:afterAutospacing="1" w:line="376" w:lineRule="auto"/>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8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78F0"/>
    <w:rPr>
      <w:sz w:val="18"/>
      <w:szCs w:val="18"/>
    </w:rPr>
  </w:style>
  <w:style w:type="paragraph" w:styleId="a5">
    <w:name w:val="footer"/>
    <w:basedOn w:val="a"/>
    <w:link w:val="a6"/>
    <w:uiPriority w:val="99"/>
    <w:unhideWhenUsed/>
    <w:rsid w:val="002678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78F0"/>
    <w:rPr>
      <w:sz w:val="18"/>
      <w:szCs w:val="18"/>
    </w:rPr>
  </w:style>
  <w:style w:type="paragraph" w:styleId="a7">
    <w:name w:val="List Paragraph"/>
    <w:basedOn w:val="a"/>
    <w:uiPriority w:val="34"/>
    <w:qFormat/>
    <w:rsid w:val="00255656"/>
    <w:pPr>
      <w:ind w:firstLineChars="200" w:firstLine="420"/>
    </w:pPr>
  </w:style>
  <w:style w:type="character" w:customStyle="1" w:styleId="10">
    <w:name w:val="标题 1 字符"/>
    <w:aliases w:val="H1 字符,Heading 0 字符,R1 字符,H11 字符,Heading 11 字符,level 1 字符,Level 1 Head 字符,heading 1 字符,l1 字符,Head1 字符,Heading apps 字符,h1 字符,Section Head 字符,1st level 字符,H12 字符,H13 字符,H14 字符,H15 字符,H16 字符,H17 字符,PIM 1 字符,标题 11 字符,1.0 字符,Level 1 Topic Heading 字符"/>
    <w:basedOn w:val="a0"/>
    <w:link w:val="1"/>
    <w:rsid w:val="00031D72"/>
    <w:rPr>
      <w:rFonts w:ascii="Times New Roman" w:eastAsia="宋体" w:hAnsi="Times New Roman" w:cs="Times New Roman"/>
      <w:b/>
      <w:bCs/>
      <w:kern w:val="44"/>
      <w:sz w:val="44"/>
      <w:szCs w:val="44"/>
    </w:rPr>
  </w:style>
  <w:style w:type="character" w:customStyle="1" w:styleId="20">
    <w:name w:val="标题 2 字符"/>
    <w:aliases w:val="Chapter X.X. Statement 字符,h2 字符,2 字符,Header 2 字符,l2 字符,Level 2 Head 字符,heading 2 字符,节 字符,标题 1.1 字符,H2 字符,Heading 2 Hidden 字符,Heading 2 CCBS 字符,第一章 标题 2 字符,ISO1 字符,sect 1.2 字符,L2 字符,Underrubrik1 字符,prop2 字符,UNDERRUBRIK 1-2 字符,2nd level 字符,I2 字符"/>
    <w:basedOn w:val="a0"/>
    <w:link w:val="2"/>
    <w:rsid w:val="00031D72"/>
    <w:rPr>
      <w:rFonts w:ascii="Times New Roman" w:eastAsia="宋体" w:hAnsi="Times New Roman" w:cs="Times New Roman"/>
      <w:b/>
      <w:bCs/>
      <w:sz w:val="32"/>
      <w:szCs w:val="32"/>
    </w:rPr>
  </w:style>
  <w:style w:type="character" w:customStyle="1" w:styleId="30">
    <w:name w:val="标题 3 字符"/>
    <w:aliases w:val="Heading 字符,头 字符,sect1.2.3 字符,sect1.2.31 字符,sect1.2.32 字符,sect1.2.311 字符,sect1.2.33 字符,sect1.2.312 字符,h3 字符,3rd level 字符,Heading 3 - old 字符,Fab-3 字符,level_3 字符,PIM 3 字符,Level 3 Head 字符,BOD 0 字符,l3 字符,CT 字符,(Appendix Nbr) 字符,l3+toc 3 字符,bh 字符,3 字符"/>
    <w:basedOn w:val="a0"/>
    <w:link w:val="3"/>
    <w:rsid w:val="00031D72"/>
    <w:rPr>
      <w:rFonts w:ascii="Times New Roman" w:eastAsia="宋体" w:hAnsi="Times New Roman" w:cs="Times New Roman"/>
      <w:b/>
      <w:bCs/>
      <w:sz w:val="28"/>
      <w:szCs w:val="32"/>
    </w:rPr>
  </w:style>
  <w:style w:type="character" w:customStyle="1" w:styleId="40">
    <w:name w:val="标题 4 字符"/>
    <w:aliases w:val="标题 4 Char Char Char Char 字符,标题 4 Char Char Char Char Char 字符,标题 4 Char Char Char Char Char Char Char Char 字符,标题 4 Char Char Char Char Char Char Char 字符,标题 4 Char Char Char Char Char Char Char Char Char Char Char 字符,节内标题 字符,H4 字符,h4 字符,4 字符,T5 字符"/>
    <w:basedOn w:val="a0"/>
    <w:link w:val="4"/>
    <w:rsid w:val="00031D72"/>
    <w:rPr>
      <w:rFonts w:ascii="Times New Roman" w:eastAsia="宋体" w:hAnsi="Times New Roman" w:cs="Times New Roman"/>
      <w:b/>
      <w:bCs/>
      <w:szCs w:val="28"/>
    </w:rPr>
  </w:style>
  <w:style w:type="table" w:styleId="a8">
    <w:name w:val="Table Grid"/>
    <w:basedOn w:val="a1"/>
    <w:uiPriority w:val="59"/>
    <w:rsid w:val="00E9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qFormat/>
    <w:rsid w:val="00091B4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4</Pages>
  <Words>331</Words>
  <Characters>1889</Characters>
  <Application>Microsoft Office Word</Application>
  <DocSecurity>0</DocSecurity>
  <Lines>15</Lines>
  <Paragraphs>4</Paragraphs>
  <ScaleCrop>false</ScaleCrop>
  <Company>Lenovo</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李迎</cp:lastModifiedBy>
  <cp:revision>46</cp:revision>
  <dcterms:created xsi:type="dcterms:W3CDTF">2019-11-13T00:27:00Z</dcterms:created>
  <dcterms:modified xsi:type="dcterms:W3CDTF">2021-05-10T02:09:00Z</dcterms:modified>
</cp:coreProperties>
</file>