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eastAsia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(SKCG-202005-01)</w:t>
      </w:r>
    </w:p>
    <w:tbl>
      <w:tblPr>
        <w:tblStyle w:val="4"/>
        <w:tblW w:w="15614" w:type="dxa"/>
        <w:tblInd w:w="-85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703"/>
        <w:gridCol w:w="1800"/>
        <w:gridCol w:w="1604"/>
        <w:gridCol w:w="2592"/>
        <w:gridCol w:w="599"/>
        <w:gridCol w:w="775"/>
        <w:gridCol w:w="726"/>
        <w:gridCol w:w="724"/>
        <w:gridCol w:w="1067"/>
        <w:gridCol w:w="93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92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b/>
                <w:color w:val="000000"/>
                <w:sz w:val="24"/>
              </w:rPr>
              <w:t xml:space="preserve"> 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021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9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830" w:type="dxa"/>
            <w:gridSpan w:val="6"/>
            <w:tcBorders>
              <w:top w:val="double" w:color="auto" w:sz="4" w:space="0"/>
              <w:bottom w:val="single" w:color="auto" w:sz="6" w:space="0"/>
            </w:tcBorders>
            <w:vAlign w:val="top"/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107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9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83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107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江苏省</w:t>
            </w:r>
            <w:r>
              <w:rPr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1600号</w:t>
            </w:r>
          </w:p>
        </w:tc>
        <w:tc>
          <w:tcPr>
            <w:tcW w:w="259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83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085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703" w:type="dxa"/>
            <w:vAlign w:val="center"/>
          </w:tcPr>
          <w:p>
            <w:pPr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eastAsia="zh-CN"/>
              </w:rPr>
              <w:t>杨丽</w:t>
            </w:r>
          </w:p>
        </w:tc>
        <w:tc>
          <w:tcPr>
            <w:tcW w:w="1800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传真电话</w:t>
            </w:r>
          </w:p>
        </w:tc>
        <w:tc>
          <w:tcPr>
            <w:tcW w:w="1604" w:type="dxa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0510</w:t>
            </w:r>
            <w:r>
              <w:rPr>
                <w:b/>
                <w:color w:val="000000"/>
                <w:sz w:val="24"/>
              </w:rPr>
              <w:t>-81838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986</w:t>
            </w:r>
          </w:p>
        </w:tc>
        <w:tc>
          <w:tcPr>
            <w:tcW w:w="259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83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85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503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604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91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7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7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产地</w:t>
            </w:r>
          </w:p>
        </w:tc>
        <w:tc>
          <w:tcPr>
            <w:tcW w:w="10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85" w:type="dxa"/>
            <w:vAlign w:val="top"/>
          </w:tcPr>
          <w:p>
            <w:pPr>
              <w:jc w:val="left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中国职业外语教育体系建构研究</w:t>
            </w:r>
          </w:p>
        </w:tc>
        <w:tc>
          <w:tcPr>
            <w:tcW w:w="4503" w:type="dxa"/>
            <w:gridSpan w:val="2"/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封面200g铜版，四色印刷，覆亮膜，正文单色印刷，60g或70g胶版纸，单色印刷</w:t>
            </w:r>
          </w:p>
        </w:tc>
        <w:tc>
          <w:tcPr>
            <w:tcW w:w="1604" w:type="dxa"/>
            <w:tcBorders>
              <w:right w:val="dotDotDash" w:color="auto" w:sz="18" w:space="0"/>
            </w:tcBorders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部</w:t>
            </w:r>
          </w:p>
        </w:tc>
        <w:tc>
          <w:tcPr>
            <w:tcW w:w="3191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24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085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107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供应商资格要求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1、符合《政府采购法》第二十二条规定的供应商；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2、采购项目的特殊条件要求：无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报价要求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1、报价应包含</w:t>
            </w:r>
            <w:r>
              <w:rPr>
                <w:rFonts w:hint="eastAsia"/>
                <w:color w:val="FF0000"/>
              </w:rPr>
              <w:t>管理费、审稿费、编校费、封面设计费、排版制图费、印制费、纸张费、运输费、税费等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所有费用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；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本项目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最高总价不超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67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000元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，报价超过最高限价为无效报价；</w:t>
            </w:r>
          </w:p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、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公开询价还需提供（协议供货询价除外）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营业执照复印件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法定代表人身份证复印件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授权代表还需提供法人授权委托书原件、授权代表身份证复印件。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4、付款方式：签订合同之后，支付合同总额的100%。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5、项目联系人：杨丽 13921275559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三、确定成交单位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疫情防控期间，本项目采用非现场方式实施，成交结果通过学校主页“招标采购”栏公布。学校组织3人及以上单数询价小组，对申报文件进行资格性和符合性检查，通过资格性、符合性检查的单位报价文件。由询价小组根据符合采购需求、质量和服务相等报价且最低的原则去顶成交商。</w:t>
            </w:r>
          </w:p>
        </w:tc>
        <w:tc>
          <w:tcPr>
            <w:tcW w:w="7422" w:type="dxa"/>
            <w:gridSpan w:val="7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08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报价截止日期及地点</w:t>
            </w:r>
          </w:p>
        </w:tc>
        <w:tc>
          <w:tcPr>
            <w:tcW w:w="6107" w:type="dxa"/>
            <w:gridSpan w:val="3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报价</w:t>
            </w:r>
            <w:r>
              <w:rPr>
                <w:color w:val="000000"/>
                <w:sz w:val="24"/>
              </w:rPr>
              <w:t>文件请授权代表签字并加盖单位公章后于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日14:00前</w:t>
            </w:r>
            <w:r>
              <w:rPr>
                <w:color w:val="000000"/>
                <w:sz w:val="24"/>
              </w:rPr>
              <w:t>密封报送（</w:t>
            </w:r>
            <w:r>
              <w:rPr>
                <w:rFonts w:hint="eastAsia"/>
                <w:color w:val="000000"/>
                <w:sz w:val="24"/>
              </w:rPr>
              <w:t>邮寄</w:t>
            </w:r>
            <w:r>
              <w:rPr>
                <w:color w:val="000000"/>
                <w:sz w:val="24"/>
              </w:rPr>
              <w:t>）</w:t>
            </w:r>
            <w:r>
              <w:rPr>
                <w:rFonts w:hint="eastAsia"/>
                <w:color w:val="000000"/>
                <w:sz w:val="24"/>
              </w:rPr>
              <w:t>至</w:t>
            </w:r>
            <w:r>
              <w:rPr>
                <w:color w:val="000000"/>
                <w:sz w:val="24"/>
              </w:rPr>
              <w:t>无锡职业技术学院</w:t>
            </w:r>
            <w:r>
              <w:rPr>
                <w:rFonts w:hint="eastAsia"/>
                <w:color w:val="000000"/>
                <w:sz w:val="24"/>
                <w:lang w:eastAsia="zh-CN"/>
              </w:rPr>
              <w:t>社科处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815</w:t>
            </w:r>
            <w:r>
              <w:rPr>
                <w:rFonts w:hint="eastAsia"/>
                <w:color w:val="000000"/>
                <w:sz w:val="24"/>
              </w:rPr>
              <w:t>室</w:t>
            </w:r>
            <w:r>
              <w:rPr>
                <w:color w:val="000000"/>
                <w:sz w:val="24"/>
              </w:rPr>
              <w:t>或拍成照片（</w:t>
            </w:r>
            <w:r>
              <w:rPr>
                <w:rFonts w:hint="eastAsia"/>
                <w:color w:val="000000"/>
                <w:sz w:val="24"/>
              </w:rPr>
              <w:t>制作成</w:t>
            </w:r>
            <w:r>
              <w:rPr>
                <w:color w:val="000000"/>
                <w:sz w:val="24"/>
              </w:rPr>
              <w:t>扫描件）</w:t>
            </w:r>
            <w:r>
              <w:rPr>
                <w:rFonts w:hint="eastAsia"/>
                <w:color w:val="000000"/>
                <w:sz w:val="24"/>
                <w:lang w:eastAsia="zh-CN"/>
              </w:rPr>
              <w:t>发送到</w:t>
            </w:r>
            <w:r>
              <w:rPr>
                <w:rFonts w:hint="eastAsia"/>
                <w:b/>
                <w:bCs/>
                <w:color w:val="000000"/>
                <w:sz w:val="24"/>
                <w:u w:val="single" w:color="auto"/>
                <w:lang w:val="en-US" w:eastAsia="zh-CN"/>
              </w:rPr>
              <w:t>Yangl@wxit.edu.cn</w:t>
            </w:r>
            <w:r>
              <w:rPr>
                <w:rFonts w:hint="eastAsia"/>
                <w:color w:val="000000"/>
                <w:sz w:val="24"/>
              </w:rPr>
              <w:t>邮箱</w:t>
            </w:r>
            <w:r>
              <w:rPr>
                <w:color w:val="000000"/>
                <w:sz w:val="24"/>
              </w:rPr>
              <w:t>，否则无效。</w:t>
            </w:r>
          </w:p>
        </w:tc>
        <w:tc>
          <w:tcPr>
            <w:tcW w:w="3191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231" w:type="dxa"/>
            <w:gridSpan w:val="5"/>
            <w:tcBorders>
              <w:top w:val="single" w:color="auto" w:sz="6" w:space="0"/>
              <w:bottom w:val="double" w:color="auto" w:sz="4" w:space="0"/>
            </w:tcBorders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  <w:gridSpan w:val="4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  <w:vAlign w:val="top"/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7422" w:type="dxa"/>
            <w:gridSpan w:val="7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  <w:vAlign w:val="top"/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11E33"/>
    <w:rsid w:val="556A261E"/>
    <w:rsid w:val="64B51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416</Characters>
  <Lines>3</Lines>
  <Paragraphs>1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2020-10-23T01:51:00Z</dcterms:created>
  <dc:creator>user</dc:creator>
  <cp:lastModifiedBy>张小宇/hello</cp:lastModifiedBy>
  <cp:lastPrinted>2021-05-17T06:17:00Z</cp:lastPrinted>
  <dcterms:modified xsi:type="dcterms:W3CDTF">2021-05-31T00:40:27Z</dcterms:modified>
  <dc:title>无锡职业技术学院设备询价单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65F82A016D0E4FD49E09F5D5D157E8C8</vt:lpwstr>
  </property>
</Properties>
</file>